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5"/>
        <w:gridCol w:w="2085"/>
      </w:tblGrid>
      <w:tr w:rsidR="00A66A62" w14:paraId="6E57C134" w14:textId="77777777">
        <w:trPr>
          <w:gridAfter w:val="1"/>
          <w:wAfter w:w="2085" w:type="dxa"/>
          <w:trHeight w:val="537"/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pPr w:leftFromText="23" w:rightFromText="23" w:vertAnchor="text"/>
              <w:tblW w:w="4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0"/>
              <w:gridCol w:w="2175"/>
            </w:tblGrid>
            <w:tr w:rsidR="00A66A62" w14:paraId="174820D1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pPr w:leftFromText="23" w:rightFromText="23" w:vertAnchor="text"/>
                    <w:tblW w:w="100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A66A62" w14:paraId="7F4E0076" w14:textId="77777777">
                    <w:trPr>
                      <w:tblCellSpacing w:w="0" w:type="dxa"/>
                    </w:trPr>
                    <w:tc>
                      <w:tcPr>
                        <w:tcW w:w="975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2EFB71EB" w14:textId="36F937E2" w:rsidR="00A66A62" w:rsidRDefault="00A66A62">
                        <w:pPr>
                          <w:spacing w:after="240"/>
                          <w:rPr>
                            <w:rStyle w:val="style11"/>
                            <w:rFonts w:ascii="Verdana" w:hAnsi="Verdana"/>
                            <w:b/>
                            <w:bCs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</w:rPr>
                          <w:t>Fab Entry Training for Dallas, Richardson</w:t>
                        </w:r>
                        <w:r>
                          <w:rPr>
                            <w:rStyle w:val="style11"/>
                            <w:rFonts w:ascii="Verdana" w:hAnsi="Verdana"/>
                            <w:b/>
                            <w:bCs/>
                          </w:rPr>
                          <w:t>, and Sherman</w:t>
                        </w:r>
                      </w:p>
                    </w:tc>
                  </w:tr>
                  <w:tr w:rsidR="00A66A62" w14:paraId="0B8FECC2" w14:textId="77777777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6E74A2A1" w14:textId="77777777" w:rsidR="00A66A62" w:rsidRDefault="00A66A62">
                        <w:pPr>
                          <w:spacing w:line="180" w:lineRule="atLeast"/>
                        </w:pPr>
                        <w:r>
                          <w:rPr>
                            <w:rStyle w:val="header21"/>
                            <w:sz w:val="17"/>
                            <w:szCs w:val="17"/>
                          </w:rPr>
                          <w:t>Minimum Safety Training Requirements</w:t>
                        </w:r>
                      </w:p>
                    </w:tc>
                  </w:tr>
                  <w:tr w:rsidR="00A66A62" w14:paraId="21D89979" w14:textId="77777777">
                    <w:trPr>
                      <w:trHeight w:val="333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2B7A821B" w14:textId="77777777" w:rsidR="00A66A62" w:rsidRDefault="00A66A62">
                        <w:pPr>
                          <w:pStyle w:val="NormalWeb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7"/>
                            <w:szCs w:val="17"/>
                          </w:rPr>
                          <w:t>TI’s Environmental, Safety &amp; Health (ESH) Training policy applies to all TI Employees, Contractors and Visitors. The policy requires the following</w:t>
                        </w:r>
                        <w:proofErr w:type="gramStart"/>
                        <w:r>
                          <w:rPr>
                            <w:rFonts w:ascii="Verdana" w:hAnsi="Verdana"/>
                            <w:b/>
                            <w:bCs/>
                            <w:sz w:val="17"/>
                            <w:szCs w:val="17"/>
                          </w:rPr>
                          <w:t>:</w:t>
                        </w:r>
                        <w:proofErr w:type="gram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  <w:u w:val="single"/>
                          </w:rPr>
                          <w:t>TI Employees:</w:t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Will follow location and task specific training according to the </w:t>
                        </w:r>
                        <w:hyperlink r:id="rId9" w:history="1">
                          <w:r>
                            <w:rPr>
                              <w:rStyle w:val="Hyperlink"/>
                            </w:rPr>
                            <w:t>ESH Training Matrix</w:t>
                          </w:r>
                        </w:hyperlink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  <w:u w:val="single"/>
                          </w:rPr>
                          <w:t>Supplemental labor:</w:t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Will follow location and task specific training similar to that of TI employees. </w:t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  <w:u w:val="single"/>
                          </w:rPr>
                          <w:t>Turnkey Contractors and Visitors:</w:t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Will complete the training provided by their company to comply with all applicable requirements including TI ESH standards. </w:t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  <w:t xml:space="preserve">In addition, individuals in the following roles must attend training on TI’s specific ESH requirements before being issued a TI Contractor Badge: </w:t>
                        </w:r>
                      </w:p>
                      <w:p w14:paraId="15DDFF0F" w14:textId="77777777" w:rsidR="00A66A62" w:rsidRDefault="00A66A62" w:rsidP="00A66A6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Work in a Fab or A/T </w:t>
                        </w:r>
                        <w:proofErr w:type="spellStart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mfg</w:t>
                        </w:r>
                        <w:proofErr w:type="spell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area; or </w:t>
                        </w:r>
                      </w:p>
                      <w:p w14:paraId="008E8D3D" w14:textId="77777777" w:rsidR="00A66A62" w:rsidRDefault="00A66A62" w:rsidP="00A66A6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Work for Facilities (WWF, local Facilities); or </w:t>
                        </w:r>
                      </w:p>
                      <w:p w14:paraId="77CD05C5" w14:textId="77777777" w:rsidR="00A66A62" w:rsidRDefault="00A66A62" w:rsidP="00A66A6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Use/work with chemicals (any quantity) or solder; or </w:t>
                        </w:r>
                      </w:p>
                      <w:p w14:paraId="0F6341A5" w14:textId="77777777" w:rsidR="00A66A62" w:rsidRDefault="00A66A62" w:rsidP="00A66A6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Work for on-site food service </w:t>
                        </w:r>
                      </w:p>
                      <w:p w14:paraId="6DDA0552" w14:textId="77777777" w:rsidR="00A66A62" w:rsidRDefault="00A66A62">
                        <w:pPr>
                          <w:spacing w:after="24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br/>
                        </w:r>
                        <w:r>
                          <w:rPr>
                            <w:rStyle w:val="Strong"/>
                            <w:rFonts w:ascii="Verdana" w:hAnsi="Verdana"/>
                            <w:color w:val="FF0000"/>
                            <w:sz w:val="17"/>
                            <w:szCs w:val="17"/>
                          </w:rPr>
                          <w:t>NEW!</w:t>
                        </w:r>
                        <w:r>
                          <w:rPr>
                            <w:rStyle w:val="Strong"/>
                            <w:rFonts w:ascii="Verdana" w:hAnsi="Verdana"/>
                            <w:sz w:val="17"/>
                            <w:szCs w:val="17"/>
                          </w:rPr>
                          <w:t xml:space="preserve"> Contractor ESH (Benchmark) training is available online: (Click the course link below to launch)</w:t>
                        </w:r>
                      </w:p>
                      <w:p w14:paraId="600B0556" w14:textId="77777777" w:rsidR="00A66A62" w:rsidRDefault="00A66A62">
                        <w:pPr>
                          <w:spacing w:after="240"/>
                        </w:pPr>
                        <w:hyperlink r:id="rId10" w:tgtFrame="_blank" w:history="1">
                          <w:r>
                            <w:rPr>
                              <w:rStyle w:val="Hyperlink"/>
                            </w:rPr>
                            <w:t>Low Hazard Activities (Cleaning Services, Security, Landscaping, Admin)</w:t>
                          </w:r>
                        </w:hyperlink>
                        <w:r>
                          <w:br/>
                        </w:r>
                        <w:hyperlink r:id="rId11" w:tgtFrame="_blank" w:history="1">
                          <w:r>
                            <w:rPr>
                              <w:rStyle w:val="Hyperlink"/>
                            </w:rPr>
                            <w:t>High Hazard Activities(Maintenance, Construction, Tool Vendors)</w:t>
                          </w:r>
                        </w:hyperlink>
                      </w:p>
                    </w:tc>
                  </w:tr>
                  <w:tr w:rsidR="00A66A62" w14:paraId="2E3B7BBF" w14:textId="77777777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0D8479A6" w14:textId="77777777" w:rsidR="00A66A62" w:rsidRDefault="00A66A62">
                        <w:pPr>
                          <w:spacing w:line="180" w:lineRule="atLeast"/>
                        </w:pPr>
                        <w:r>
                          <w:rPr>
                            <w:rStyle w:val="header21"/>
                            <w:sz w:val="17"/>
                            <w:szCs w:val="17"/>
                          </w:rPr>
                          <w:t xml:space="preserve">Training for Turnkey Contractors who </w:t>
                        </w:r>
                        <w:r>
                          <w:rPr>
                            <w:rStyle w:val="header21"/>
                            <w:sz w:val="17"/>
                            <w:szCs w:val="17"/>
                            <w:u w:val="single"/>
                          </w:rPr>
                          <w:t>DO NOT</w:t>
                        </w:r>
                        <w:r>
                          <w:rPr>
                            <w:rStyle w:val="header21"/>
                            <w:sz w:val="17"/>
                            <w:szCs w:val="17"/>
                          </w:rPr>
                          <w:t xml:space="preserve"> handle production</w:t>
                        </w:r>
                      </w:p>
                    </w:tc>
                  </w:tr>
                  <w:tr w:rsidR="00A66A62" w14:paraId="792734E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3B0708D5" w14:textId="77777777" w:rsidR="00A66A62" w:rsidRDefault="00A66A62">
                        <w:pPr>
                          <w:pStyle w:val="NormalWeb"/>
                        </w:pPr>
                        <w:r>
                          <w:rPr>
                            <w:rStyle w:val="style41"/>
                            <w:rFonts w:ascii="Verdana" w:hAnsi="Verdana"/>
                            <w:sz w:val="17"/>
                            <w:szCs w:val="17"/>
                          </w:rPr>
                          <w:t>No ITSS Password:</w:t>
                        </w:r>
                      </w:p>
                      <w:p w14:paraId="17EAA0EF" w14:textId="77777777" w:rsidR="00A66A62" w:rsidRDefault="00A66A62">
                        <w:pPr>
                          <w:pStyle w:val="NormalWeb"/>
                        </w:pPr>
                        <w:r>
                          <w:rPr>
                            <w:rStyle w:val="Strong"/>
                            <w:rFonts w:ascii="Verdana" w:hAnsi="Verdana"/>
                            <w:sz w:val="17"/>
                            <w:szCs w:val="17"/>
                          </w:rPr>
                          <w:t>In Sherman</w:t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: Coordinate with your sponsor to complete the required online training</w:t>
                        </w:r>
                      </w:p>
                      <w:p w14:paraId="1F2CA43A" w14:textId="77777777" w:rsidR="00A66A62" w:rsidRDefault="00A66A62">
                        <w:pPr>
                          <w:pStyle w:val="NormalWeb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FF0000"/>
                            <w:sz w:val="17"/>
                            <w:szCs w:val="17"/>
                          </w:rPr>
                          <w:t>NEW!</w:t>
                        </w:r>
                        <w:r>
                          <w:rPr>
                            <w:rStyle w:val="Strong"/>
                            <w:rFonts w:ascii="Verdana" w:hAnsi="Verdana"/>
                            <w:sz w:val="17"/>
                            <w:szCs w:val="17"/>
                          </w:rPr>
                          <w:t xml:space="preserve"> In Dallas:</w:t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  Must complete the Turnkey Protocol computer-based training online at </w:t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hyperlink r:id="rId12" w:tgtFrame="_blank" w:history="1">
                          <w:r>
                            <w:rPr>
                              <w:rStyle w:val="Hyperlink"/>
                            </w:rPr>
                            <w:t xml:space="preserve">TMG Contractor Course Delivery System </w:t>
                          </w:r>
                        </w:hyperlink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  <w:t>To complete the Turnkey Protocol online training:</w:t>
                        </w:r>
                      </w:p>
                      <w:p w14:paraId="0EA50FC7" w14:textId="77777777" w:rsidR="00A66A62" w:rsidRDefault="00A66A62" w:rsidP="00A66A62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Open the TMG Contractor Course delivery system on a TI general log in computer </w:t>
                        </w:r>
                      </w:p>
                      <w:p w14:paraId="6D5AFC70" w14:textId="77777777" w:rsidR="00A66A62" w:rsidRDefault="00A66A62" w:rsidP="00A66A62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Input the x-id as it is displayed on the TI Badge, click submit</w:t>
                        </w:r>
                      </w:p>
                      <w:p w14:paraId="569348E6" w14:textId="77777777" w:rsidR="00A66A62" w:rsidRDefault="00A66A62" w:rsidP="00A66A62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To see the training material, click View next to TKC_PROTO Protocol - Dallas, Richardson &amp; Sherman</w:t>
                        </w:r>
                      </w:p>
                      <w:p w14:paraId="6B609544" w14:textId="77777777" w:rsidR="00A66A62" w:rsidRDefault="00A66A62" w:rsidP="00A66A62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240" w:line="240" w:lineRule="auto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To complete the quiz, click Quiz next to the TKC_PROTO Protocol - Dallas, Richardson &amp; Sherman (90% is the required passing score)</w:t>
                        </w:r>
                      </w:p>
                      <w:p w14:paraId="734B3940" w14:textId="77777777" w:rsidR="00A66A62" w:rsidRDefault="00A66A62">
                        <w:pPr>
                          <w:pStyle w:val="NormalWeb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Must complete the Turnkey Protocol computer-based training on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FF0000"/>
                            <w:sz w:val="17"/>
                            <w:szCs w:val="17"/>
                          </w:rPr>
                          <w:t xml:space="preserve">Wednesdays 8:30 - 10:30 am in Training Room D (SC Building Learning Center).  </w:t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No registration required.</w:t>
                        </w:r>
                      </w:p>
                      <w:p w14:paraId="27E04DA7" w14:textId="77777777" w:rsidR="00A66A62" w:rsidRDefault="00A66A62">
                        <w:pPr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lastRenderedPageBreak/>
                          <w:t xml:space="preserve">Individuals must provide their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17"/>
                            <w:szCs w:val="17"/>
                          </w:rPr>
                          <w:t>active TI badge</w:t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(to access area) and a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17"/>
                            <w:szCs w:val="17"/>
                          </w:rPr>
                          <w:t>current Benchmark Training Badge</w:t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before they can complete the Turnkey protocol training for DFAB, DHC, DM5, DM6, DBUMP, DTF, SCT, RFAB and SFAB.</w:t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  <w:t xml:space="preserve">Please arrange for escorts and/or translators, if necessary. </w:t>
                        </w:r>
                      </w:p>
                      <w:p w14:paraId="630FCDD1" w14:textId="77777777" w:rsidR="00A66A62" w:rsidRDefault="00A66A62">
                        <w:pPr>
                          <w:pStyle w:val="NormalWeb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Style w:val="style41"/>
                            <w:rFonts w:ascii="Verdana" w:hAnsi="Verdana"/>
                            <w:sz w:val="17"/>
                            <w:szCs w:val="17"/>
                          </w:rPr>
                          <w:t>With ITSS Password</w:t>
                        </w:r>
                        <w:proofErr w:type="gramStart"/>
                        <w:r>
                          <w:rPr>
                            <w:rStyle w:val="style41"/>
                            <w:rFonts w:ascii="Verdana" w:hAnsi="Verdana"/>
                            <w:sz w:val="17"/>
                            <w:szCs w:val="17"/>
                          </w:rPr>
                          <w:t>:</w:t>
                        </w:r>
                        <w:proofErr w:type="gramEnd"/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  <w:t xml:space="preserve">Complete the Turnkey Protocol computer-based training online by clicking the course codes below.  Once completed, submit a </w:t>
                        </w:r>
                        <w:hyperlink r:id="rId13" w:history="1">
                          <w:r>
                            <w:rPr>
                              <w:rStyle w:val="Hyperlink"/>
                            </w:rPr>
                            <w:t>Fab Badge Request</w:t>
                          </w:r>
                        </w:hyperlink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to complete the process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8" w:space="0" w:color="333333"/>
                            <w:left w:val="single" w:sz="8" w:space="0" w:color="333333"/>
                            <w:bottom w:val="single" w:sz="8" w:space="0" w:color="333333"/>
                            <w:right w:val="single" w:sz="8" w:space="0" w:color="333333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  <w:gridCol w:w="4595"/>
                          <w:gridCol w:w="2885"/>
                        </w:tblGrid>
                        <w:tr w:rsidR="00A66A62" w14:paraId="7807D236" w14:textId="77777777">
                          <w:trPr>
                            <w:tblCellSpacing w:w="0" w:type="dxa"/>
                          </w:trPr>
                          <w:tc>
                            <w:tcPr>
                              <w:tcW w:w="2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CCCCCC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57B612" w14:textId="77777777" w:rsidR="00A66A62" w:rsidRDefault="00A66A6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yle4"/>
                                  <w:b/>
                                  <w:bCs/>
                                  <w:sz w:val="20"/>
                                  <w:szCs w:val="20"/>
                                </w:rPr>
                                <w:t>Fab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CCCCCC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F0C700" w14:textId="77777777" w:rsidR="00A66A62" w:rsidRDefault="00A66A6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yle4"/>
                                  <w:b/>
                                  <w:bCs/>
                                  <w:sz w:val="20"/>
                                  <w:szCs w:val="20"/>
                                </w:rPr>
                                <w:t>Required Online Courses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CCCCCC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0F2B96" w14:textId="77777777" w:rsidR="00A66A62" w:rsidRDefault="00A66A6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yle4"/>
                                  <w:b/>
                                  <w:bCs/>
                                  <w:sz w:val="20"/>
                                  <w:szCs w:val="20"/>
                                </w:rPr>
                                <w:t>Fab Entry Training</w:t>
                              </w:r>
                            </w:p>
                          </w:tc>
                        </w:tr>
                        <w:tr w:rsidR="00A66A62" w14:paraId="19DCB753" w14:textId="77777777">
                          <w:trPr>
                            <w:tblCellSpacing w:w="0" w:type="dxa"/>
                          </w:trPr>
                          <w:tc>
                            <w:tcPr>
                              <w:tcW w:w="2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184EB7" w14:textId="77777777" w:rsidR="00A66A62" w:rsidRDefault="00A66A62">
                              <w:pPr>
                                <w:pStyle w:val="style4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DFAB, DHC, DM5, DM6,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DBump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, DTF, SCT, RFAB, SFAB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909F04" w14:textId="77777777" w:rsidR="00A66A62" w:rsidRDefault="00A66A6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14" w:tgtFrame="_blank" w:history="1">
                                <w:r>
                                  <w:rPr>
                                    <w:rStyle w:val="style4"/>
                                    <w:rFonts w:ascii="Verdana" w:hAnsi="Verdana"/>
                                    <w:color w:val="000000"/>
                                    <w:sz w:val="17"/>
                                    <w:szCs w:val="17"/>
                                  </w:rPr>
                                  <w:t>TKC Protocol Fab Entry Training for Dallas, Richardson, and Sherman</w:t>
                                </w:r>
                              </w:hyperlink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tyle71"/>
                                  <w:sz w:val="15"/>
                                  <w:szCs w:val="15"/>
                                </w:rPr>
                                <w:t>(</w:t>
                              </w:r>
                              <w:r>
                                <w:rPr>
                                  <w:rStyle w:val="style91"/>
                                  <w:sz w:val="15"/>
                                  <w:szCs w:val="15"/>
                                </w:rPr>
                                <w:t>**</w:t>
                              </w:r>
                              <w:r>
                                <w:rPr>
                                  <w:rStyle w:val="style71"/>
                                  <w:sz w:val="15"/>
                                  <w:szCs w:val="15"/>
                                </w:rPr>
                                <w:t xml:space="preserve">Only for Turnkey Contractors and select TI Employees in cross-fab support roles who DO NOT handle product to include CE/IT and Facilities 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Style w:val="style71"/>
                                  <w:sz w:val="15"/>
                                  <w:szCs w:val="15"/>
                                </w:rPr>
                                <w:t>(formally called TKC_PROTO)</w:t>
                              </w:r>
                              <w:r>
                                <w:rPr>
                                  <w:rStyle w:val="style91"/>
                                  <w:sz w:val="15"/>
                                  <w:szCs w:val="15"/>
                                </w:rPr>
                                <w:t>**</w:t>
                              </w:r>
                              <w:r>
                                <w:rPr>
                                  <w:rStyle w:val="style71"/>
                                  <w:sz w:val="15"/>
                                  <w:szCs w:val="15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3142CE" w14:textId="77777777" w:rsidR="00A66A62" w:rsidRDefault="00A66A62">
                              <w:pPr>
                                <w:pStyle w:val="style4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Cleanroom Protocol, Building Evacuation, ESD, AMC and 5S</w:t>
                              </w:r>
                            </w:p>
                          </w:tc>
                        </w:tr>
                      </w:tbl>
                      <w:p w14:paraId="4371A080" w14:textId="77777777" w:rsidR="00A66A62" w:rsidRDefault="00A66A62"/>
                    </w:tc>
                  </w:tr>
                  <w:tr w:rsidR="00A66A62" w14:paraId="0879F1F8" w14:textId="77777777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70264D8C" w14:textId="77777777" w:rsidR="00A66A62" w:rsidRDefault="00A66A62">
                        <w:pPr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Style w:val="header21"/>
                            <w:sz w:val="17"/>
                            <w:szCs w:val="17"/>
                          </w:rPr>
                          <w:lastRenderedPageBreak/>
                          <w:t>Training for TI Employees, Supplemental Contractors, &amp; Turnkey Contractors who handle production</w:t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  <w:tr w:rsidR="00A66A62" w14:paraId="0AC64C0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49445F2E" w14:textId="77777777" w:rsidR="00A66A62" w:rsidRDefault="00A66A62">
                        <w:pPr>
                          <w:pStyle w:val="NormalWeb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Must complete all of the fab-specific training listed below using TI's online training system. An individual WITH an ITSS password can complete the training online by clicking the course codes below. Once completed, you </w:t>
                        </w:r>
                        <w:r>
                          <w:rPr>
                            <w:rFonts w:ascii="Verdana" w:hAnsi="Verdana"/>
                            <w:i/>
                            <w:iCs/>
                            <w:sz w:val="17"/>
                            <w:szCs w:val="17"/>
                          </w:rPr>
                          <w:t>must</w:t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submit a </w:t>
                        </w:r>
                        <w:hyperlink r:id="rId15" w:history="1">
                          <w:r>
                            <w:rPr>
                              <w:rStyle w:val="Hyperlink"/>
                              <w:b/>
                              <w:bCs/>
                            </w:rPr>
                            <w:t>Fab Badge request</w:t>
                          </w:r>
                        </w:hyperlink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to complete the process.</w:t>
                        </w:r>
                      </w:p>
                      <w:tbl>
                        <w:tblPr>
                          <w:tblW w:w="4950" w:type="pct"/>
                          <w:tblCellSpacing w:w="0" w:type="dxa"/>
                          <w:tblBorders>
                            <w:top w:val="outset" w:sz="8" w:space="0" w:color="000000"/>
                            <w:left w:val="outset" w:sz="8" w:space="0" w:color="000000"/>
                            <w:bottom w:val="outset" w:sz="8" w:space="0" w:color="000000"/>
                            <w:right w:val="outset" w:sz="8" w:space="0" w:color="000000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1"/>
                          <w:gridCol w:w="2876"/>
                          <w:gridCol w:w="2223"/>
                          <w:gridCol w:w="3581"/>
                        </w:tblGrid>
                        <w:tr w:rsidR="00A66A62" w14:paraId="70CBC1A1" w14:textId="77777777">
                          <w:trPr>
                            <w:tblCellSpacing w:w="0" w:type="dxa"/>
                          </w:trPr>
                          <w:tc>
                            <w:tcPr>
                              <w:tcW w:w="1215" w:type="dxa"/>
                              <w:vMerge w:val="restart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CCCCCC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04485E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7"/>
                                  <w:szCs w:val="17"/>
                                </w:rPr>
                                <w:t>Fab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CCCCCC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592420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7"/>
                                  <w:szCs w:val="17"/>
                                </w:rPr>
                                <w:t>Required Online Courses</w:t>
                              </w:r>
                            </w:p>
                          </w:tc>
                        </w:tr>
                        <w:tr w:rsidR="00A66A62" w14:paraId="02E898E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3D02DCE" w14:textId="77777777" w:rsidR="00A66A62" w:rsidRDefault="00A66A62">
                              <w:pP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2913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CCCCCC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7A1C76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7"/>
                                  <w:szCs w:val="17"/>
                                </w:rPr>
                                <w:t>Cleanroom Protocol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  <w:sz w:val="15"/>
                                  <w:szCs w:val="15"/>
                                </w:rPr>
                                <w:t>Fab Entry Training</w:t>
                              </w:r>
                            </w:p>
                          </w:tc>
                          <w:tc>
                            <w:tcPr>
                              <w:tcW w:w="2015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CCCCCC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A2D8E6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7"/>
                                  <w:szCs w:val="17"/>
                                </w:rPr>
                                <w:t>Building Evacuation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  <w:sz w:val="15"/>
                                  <w:szCs w:val="15"/>
                                </w:rPr>
                                <w:t>Safety Training</w:t>
                              </w:r>
                            </w:p>
                          </w:tc>
                          <w:tc>
                            <w:tcPr>
                              <w:tcW w:w="3642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CCCCCC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67B71E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7"/>
                                  <w:szCs w:val="17"/>
                                </w:rPr>
                                <w:t>Fab-Specific Requirements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  <w:sz w:val="15"/>
                                  <w:szCs w:val="15"/>
                                </w:rPr>
                                <w:t>Training</w:t>
                              </w:r>
                            </w:p>
                          </w:tc>
                        </w:tr>
                        <w:tr w:rsidR="00A66A62" w14:paraId="6C1AB81C" w14:textId="77777777">
                          <w:trPr>
                            <w:tblCellSpacing w:w="0" w:type="dxa"/>
                          </w:trPr>
                          <w:tc>
                            <w:tcPr>
                              <w:tcW w:w="1215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3F50DB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t>DBUMP</w:t>
                              </w:r>
                            </w:p>
                          </w:tc>
                          <w:tc>
                            <w:tcPr>
                              <w:tcW w:w="2913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0DAC9A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hyperlink r:id="rId16" w:tgtFrame="_blank" w:history="1">
                                <w:r>
                                  <w:rPr>
                                    <w:rStyle w:val="Hyperlink"/>
                                  </w:rPr>
                                  <w:t>DBUMP Protocol and SC Building Safety</w:t>
                                </w:r>
                              </w:hyperlink>
                            </w:p>
                          </w:tc>
                          <w:tc>
                            <w:tcPr>
                              <w:tcW w:w="2015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A33C45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hyperlink r:id="rId17" w:tgtFrame="_blank" w:history="1">
                                <w:r>
                                  <w:rPr>
                                    <w:rStyle w:val="Hyperlink"/>
                                  </w:rPr>
                                  <w:t>Evacuation for SC Building</w:t>
                                </w:r>
                              </w:hyperlink>
                            </w:p>
                          </w:tc>
                          <w:tc>
                            <w:tcPr>
                              <w:tcW w:w="3642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4BD443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t>--</w:t>
                              </w:r>
                            </w:p>
                          </w:tc>
                        </w:tr>
                        <w:tr w:rsidR="00A66A62" w14:paraId="0ABC7F7E" w14:textId="77777777">
                          <w:trPr>
                            <w:tblCellSpacing w:w="0" w:type="dxa"/>
                          </w:trPr>
                          <w:tc>
                            <w:tcPr>
                              <w:tcW w:w="1215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160158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t>DFAB</w:t>
                              </w:r>
                            </w:p>
                          </w:tc>
                          <w:tc>
                            <w:tcPr>
                              <w:tcW w:w="2913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3E763E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hyperlink r:id="rId18" w:tgtFrame="_blank" w:history="1">
                                <w:r>
                                  <w:rPr>
                                    <w:rStyle w:val="Hyperlink"/>
                                  </w:rPr>
                                  <w:t>South Building Protocol Training for DFAB and DHC fab entry</w:t>
                                </w:r>
                              </w:hyperlink>
                            </w:p>
                          </w:tc>
                          <w:tc>
                            <w:tcPr>
                              <w:tcW w:w="2015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4B0A3A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hyperlink r:id="rId19" w:tgtFrame="_blank" w:history="1">
                                <w:r>
                                  <w:rPr>
                                    <w:rStyle w:val="Hyperlink"/>
                                  </w:rPr>
                                  <w:t>South Building Emergency Preparedness</w:t>
                                </w:r>
                              </w:hyperlink>
                            </w:p>
                          </w:tc>
                          <w:tc>
                            <w:tcPr>
                              <w:tcW w:w="3642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D44DE1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t>--</w:t>
                              </w:r>
                            </w:p>
                          </w:tc>
                        </w:tr>
                        <w:tr w:rsidR="00A66A62" w14:paraId="1B6F8BA2" w14:textId="77777777">
                          <w:trPr>
                            <w:tblCellSpacing w:w="0" w:type="dxa"/>
                          </w:trPr>
                          <w:tc>
                            <w:tcPr>
                              <w:tcW w:w="1215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73B493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t>SCT/DTF (</w:t>
                              </w:r>
                              <w:r>
                                <w:rPr>
                                  <w:rStyle w:val="Strong"/>
                                  <w:rFonts w:ascii="Verdana" w:hAnsi="Verdana"/>
                                  <w:color w:val="FE0000"/>
                                  <w:sz w:val="17"/>
                                  <w:szCs w:val="17"/>
                                </w:rPr>
                                <w:t>LBE Only</w:t>
                              </w:r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913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E36741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hyperlink r:id="rId20" w:tgtFrame="_blank" w:history="1">
                                <w:r>
                                  <w:rPr>
                                    <w:rStyle w:val="Hyperlink"/>
                                  </w:rPr>
                                  <w:t>LBE Protocol Training for DTF and EBT/SCT</w:t>
                                </w:r>
                              </w:hyperlink>
                            </w:p>
                          </w:tc>
                          <w:tc>
                            <w:tcPr>
                              <w:tcW w:w="2015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FD328F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hyperlink r:id="rId21" w:tgtFrame="_blank" w:history="1">
                                <w:r>
                                  <w:rPr>
                                    <w:rStyle w:val="Hyperlink"/>
                                  </w:rPr>
                                  <w:t>Evacuation for SC Building</w:t>
                                </w:r>
                              </w:hyperlink>
                            </w:p>
                          </w:tc>
                          <w:tc>
                            <w:tcPr>
                              <w:tcW w:w="3642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895ADC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hyperlink r:id="rId22" w:tgtFrame="_blank" w:history="1">
                                <w:r>
                                  <w:rPr>
                                    <w:rStyle w:val="Hyperlink"/>
                                  </w:rPr>
                                  <w:t>SCT Tool and Product Handling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23" w:tgtFrame="_blank" w:history="1">
                                <w:r>
                                  <w:rPr>
                                    <w:rStyle w:val="Hyperlink"/>
                                  </w:rPr>
                                  <w:t>EBT/SCT - PDB and CCB Overview</w:t>
                                </w:r>
                              </w:hyperlink>
                            </w:p>
                          </w:tc>
                        </w:tr>
                        <w:tr w:rsidR="00A66A62" w14:paraId="6BD795B5" w14:textId="77777777">
                          <w:trPr>
                            <w:tblCellSpacing w:w="0" w:type="dxa"/>
                          </w:trPr>
                          <w:tc>
                            <w:tcPr>
                              <w:tcW w:w="1215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4C73EF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t>SCT/DTF (Non-LBE)</w:t>
                              </w:r>
                            </w:p>
                          </w:tc>
                          <w:tc>
                            <w:tcPr>
                              <w:tcW w:w="2913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086681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hyperlink r:id="rId24" w:tgtFrame="_blank" w:history="1">
                                <w:r>
                                  <w:rPr>
                                    <w:rStyle w:val="Hyperlink"/>
                                  </w:rPr>
                                  <w:t>EBT/SCT-Protocol Training for Fab Entry</w:t>
                                </w:r>
                              </w:hyperlink>
                            </w:p>
                          </w:tc>
                          <w:tc>
                            <w:tcPr>
                              <w:tcW w:w="2015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510BB4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hyperlink r:id="rId25" w:tgtFrame="_blank" w:history="1">
                                <w:r>
                                  <w:rPr>
                                    <w:rStyle w:val="Hyperlink"/>
                                  </w:rPr>
                                  <w:t>Evacuation for SC Building</w:t>
                                </w:r>
                              </w:hyperlink>
                            </w:p>
                          </w:tc>
                          <w:tc>
                            <w:tcPr>
                              <w:tcW w:w="3642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3AABA4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hyperlink r:id="rId26" w:tgtFrame="_blank" w:history="1">
                                <w:r>
                                  <w:rPr>
                                    <w:rStyle w:val="Hyperlink"/>
                                  </w:rPr>
                                  <w:t>SCT Tool and Product Handling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27" w:tgtFrame="_blank" w:history="1">
                                <w:r>
                                  <w:rPr>
                                    <w:rStyle w:val="Hyperlink"/>
                                  </w:rPr>
                                  <w:t>EBT/SCT - PDB and CCB Overview</w:t>
                                </w:r>
                              </w:hyperlink>
                            </w:p>
                          </w:tc>
                        </w:tr>
                        <w:tr w:rsidR="00A66A62" w14:paraId="32E290DE" w14:textId="77777777">
                          <w:trPr>
                            <w:tblCellSpacing w:w="0" w:type="dxa"/>
                          </w:trPr>
                          <w:tc>
                            <w:tcPr>
                              <w:tcW w:w="1215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972682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lastRenderedPageBreak/>
                                <w:t>DMOS5</w:t>
                              </w:r>
                            </w:p>
                          </w:tc>
                          <w:tc>
                            <w:tcPr>
                              <w:tcW w:w="2913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AD167A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hyperlink r:id="rId28" w:tgtFrame="_blank" w:history="1">
                                <w:r>
                                  <w:rPr>
                                    <w:rStyle w:val="Hyperlink"/>
                                  </w:rPr>
                                  <w:t>DM5 Fab Protocol Annual Training</w:t>
                                </w:r>
                              </w:hyperlink>
                            </w:p>
                          </w:tc>
                          <w:tc>
                            <w:tcPr>
                              <w:tcW w:w="2015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442A93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hyperlink r:id="rId29" w:tgtFrame="_blank" w:history="1">
                                <w:r>
                                  <w:rPr>
                                    <w:rStyle w:val="Hyperlink"/>
                                  </w:rPr>
                                  <w:t>DMOS5 Emergency Preparedness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642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222497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hyperlink r:id="rId30" w:tgtFrame="_blank" w:history="1">
                                <w:r>
                                  <w:rPr>
                                    <w:rStyle w:val="Hyperlink"/>
                                  </w:rPr>
                                  <w:t>TMG Airborne Molecular Contamination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t>,</w:t>
                              </w:r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31" w:tgtFrame="_blank" w:history="1">
                                <w:r>
                                  <w:rPr>
                                    <w:rStyle w:val="Hyperlink"/>
                                  </w:rPr>
                                  <w:t>TMG 5S Overview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32" w:tgtFrame="_blank" w:history="1">
                                <w:r>
                                  <w:rPr>
                                    <w:rStyle w:val="Hyperlink"/>
                                  </w:rPr>
                                  <w:t>DMOS5 Product Handling to Include Wafer, SMIF Post and Cart Handling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t>*</w:t>
                              </w:r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br/>
                                <w:t>(*only if handling production)</w:t>
                              </w:r>
                            </w:p>
                          </w:tc>
                        </w:tr>
                        <w:tr w:rsidR="00A66A62" w14:paraId="3C793BF4" w14:textId="77777777">
                          <w:trPr>
                            <w:tblCellSpacing w:w="0" w:type="dxa"/>
                          </w:trPr>
                          <w:tc>
                            <w:tcPr>
                              <w:tcW w:w="1215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DC7096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t>DMOS6 and RFAB</w:t>
                              </w:r>
                            </w:p>
                          </w:tc>
                          <w:tc>
                            <w:tcPr>
                              <w:tcW w:w="2913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D7FF75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hyperlink r:id="rId33" w:tgtFrame="_blank" w:history="1">
                                <w:r>
                                  <w:rPr>
                                    <w:rStyle w:val="Hyperlink"/>
                                  </w:rPr>
                                  <w:t>300mm Protocol Fab Entry for DMOS6 and RFAB</w:t>
                                </w:r>
                              </w:hyperlink>
                            </w:p>
                          </w:tc>
                          <w:tc>
                            <w:tcPr>
                              <w:tcW w:w="2015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702AF5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hyperlink r:id="rId34" w:tgtFrame="_blank" w:history="1">
                                <w:r>
                                  <w:rPr>
                                    <w:rStyle w:val="Hyperlink"/>
                                  </w:rPr>
                                  <w:t>Emergency Response Plan for DMOS6 and RFAB</w:t>
                                </w:r>
                              </w:hyperlink>
                            </w:p>
                          </w:tc>
                          <w:tc>
                            <w:tcPr>
                              <w:tcW w:w="3642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2CD1CB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t>--</w:t>
                              </w:r>
                            </w:p>
                          </w:tc>
                        </w:tr>
                        <w:tr w:rsidR="00A66A62" w14:paraId="2C989D2E" w14:textId="77777777">
                          <w:trPr>
                            <w:tblCellSpacing w:w="0" w:type="dxa"/>
                          </w:trPr>
                          <w:tc>
                            <w:tcPr>
                              <w:tcW w:w="1215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FDC600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t>SFAB</w:t>
                              </w:r>
                            </w:p>
                          </w:tc>
                          <w:tc>
                            <w:tcPr>
                              <w:tcW w:w="2913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A1B6FB" w14:textId="77777777" w:rsidR="00A66A62" w:rsidRDefault="00A66A62">
                              <w:pPr>
                                <w:jc w:val="center"/>
                              </w:pPr>
                              <w:hyperlink r:id="rId35" w:tgtFrame="_blank" w:history="1">
                                <w:r>
                                  <w:rPr>
                                    <w:rStyle w:val="Hyperlink"/>
                                  </w:rPr>
                                  <w:t>SFAB Clean Room Protocol Certification</w:t>
                                </w:r>
                              </w:hyperlink>
                            </w:p>
                          </w:tc>
                          <w:tc>
                            <w:tcPr>
                              <w:tcW w:w="2015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F591E1" w14:textId="77777777" w:rsidR="00A66A62" w:rsidRDefault="00A66A62">
                              <w:pPr>
                                <w:jc w:val="center"/>
                              </w:pPr>
                              <w:hyperlink r:id="rId36" w:tgtFrame="_blank" w:history="1">
                                <w:r>
                                  <w:rPr>
                                    <w:rStyle w:val="Hyperlink"/>
                                  </w:rPr>
                                  <w:t>SFAB Emergency Preparedness</w:t>
                                </w:r>
                              </w:hyperlink>
                            </w:p>
                          </w:tc>
                          <w:tc>
                            <w:tcPr>
                              <w:tcW w:w="3642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EA1E49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t>--</w:t>
                              </w:r>
                            </w:p>
                          </w:tc>
                        </w:tr>
                        <w:tr w:rsidR="00A66A62" w14:paraId="5E745990" w14:textId="77777777">
                          <w:trPr>
                            <w:tblCellSpacing w:w="0" w:type="dxa"/>
                          </w:trPr>
                          <w:tc>
                            <w:tcPr>
                              <w:tcW w:w="1215" w:type="dxa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D2AC33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  <w:t>Dallas, RFAB, SFAB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8" w:space="0" w:color="000000"/>
                                <w:left w:val="outset" w:sz="8" w:space="0" w:color="000000"/>
                                <w:bottom w:val="outset" w:sz="8" w:space="0" w:color="000000"/>
                                <w:right w:val="outset" w:sz="8" w:space="0" w:color="00000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250D1A" w14:textId="77777777" w:rsidR="00A66A62" w:rsidRDefault="00A66A62">
                              <w:pPr>
                                <w:jc w:val="center"/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  <w:hyperlink r:id="rId37" w:tgtFrame="_blank" w:history="1">
                                <w:r>
                                  <w:rPr>
                                    <w:rStyle w:val="style4"/>
                                    <w:rFonts w:ascii="Verdana" w:hAnsi="Verdana"/>
                                    <w:color w:val="000000"/>
                                    <w:sz w:val="17"/>
                                    <w:szCs w:val="17"/>
                                  </w:rPr>
                                  <w:t>TKC Protocol Fab Entry Training for Dallas, Richardson, and Sherman</w:t>
                                </w:r>
                              </w:hyperlink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tyle71"/>
                                  <w:rFonts w:ascii="Verdana" w:hAnsi="Verdana"/>
                                  <w:sz w:val="15"/>
                                  <w:szCs w:val="15"/>
                                </w:rPr>
                                <w:t>(</w:t>
                              </w:r>
                              <w:r>
                                <w:rPr>
                                  <w:rStyle w:val="style91"/>
                                  <w:rFonts w:ascii="Verdana" w:hAnsi="Verdana"/>
                                  <w:sz w:val="15"/>
                                  <w:szCs w:val="15"/>
                                </w:rPr>
                                <w:t>**</w:t>
                              </w:r>
                              <w:r>
                                <w:rPr>
                                  <w:rStyle w:val="style71"/>
                                  <w:rFonts w:ascii="Verdana" w:hAnsi="Verdana"/>
                                  <w:sz w:val="15"/>
                                  <w:szCs w:val="15"/>
                                </w:rPr>
                                <w:t>Only for Turnkey Contractors and select TI Employees in cross-fab support roles who DO NOT handle product to include CE/IT, HR and Facilities</w:t>
                              </w:r>
                              <w:r>
                                <w:rPr>
                                  <w:rStyle w:val="style91"/>
                                  <w:rFonts w:ascii="Verdana" w:hAnsi="Verdana"/>
                                  <w:sz w:val="15"/>
                                  <w:szCs w:val="15"/>
                                </w:rPr>
                                <w:t>**</w:t>
                              </w:r>
                              <w:r>
                                <w:rPr>
                                  <w:rStyle w:val="style71"/>
                                  <w:rFonts w:ascii="Verdana" w:hAnsi="Verdana"/>
                                  <w:sz w:val="15"/>
                                  <w:szCs w:val="15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14:paraId="309CCF37" w14:textId="77777777" w:rsidR="00A66A62" w:rsidRDefault="00A66A62">
                        <w:pPr>
                          <w:jc w:val="center"/>
                          <w:rPr>
                            <w:rStyle w:val="normaltext1"/>
                            <w:sz w:val="17"/>
                            <w:szCs w:val="17"/>
                          </w:rPr>
                        </w:pPr>
                        <w:r>
                          <w:rPr>
                            <w:rStyle w:val="normaltext1"/>
                            <w:sz w:val="17"/>
                            <w:szCs w:val="17"/>
                          </w:rPr>
                          <w:pict w14:anchorId="2305C24B">
                            <v:rect id="_x0000_i1025" style="width:6in;height:.75pt" o:hralign="center" o:hrstd="t" o:hr="t" fillcolor="#a0a0a0" stroked="f"/>
                          </w:pict>
                        </w:r>
                      </w:p>
                    </w:tc>
                  </w:tr>
                </w:tbl>
                <w:p w14:paraId="745F29E4" w14:textId="77777777" w:rsidR="00A66A62" w:rsidRDefault="00A66A62"/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18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A66A62" w14:paraId="2E5BC50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01D6F403" w14:textId="77777777" w:rsidR="00A66A62" w:rsidRDefault="00A66A62">
                        <w:r>
                          <w:lastRenderedPageBreak/>
                          <w:t> </w:t>
                        </w:r>
                      </w:p>
                    </w:tc>
                  </w:tr>
                </w:tbl>
                <w:p w14:paraId="11A237EC" w14:textId="77777777" w:rsidR="00A66A62" w:rsidRDefault="00A66A62"/>
              </w:tc>
            </w:tr>
          </w:tbl>
          <w:p w14:paraId="451FC1B9" w14:textId="77777777" w:rsidR="00A66A62" w:rsidRDefault="00A66A62"/>
        </w:tc>
      </w:tr>
      <w:tr w:rsidR="00A66A62" w14:paraId="1C97AA24" w14:textId="77777777" w:rsidTr="00A66A6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79BD06B" w14:textId="77777777" w:rsidR="00A66A62" w:rsidRDefault="00A66A62"/>
        </w:tc>
        <w:tc>
          <w:tcPr>
            <w:tcW w:w="2085" w:type="dxa"/>
            <w:shd w:val="clear" w:color="auto" w:fill="CCCCCC"/>
            <w:hideMark/>
          </w:tcPr>
          <w:p w14:paraId="6F975B54" w14:textId="77777777" w:rsidR="00A66A62" w:rsidRDefault="00A66A62"/>
        </w:tc>
      </w:tr>
      <w:tr w:rsidR="00A66A62" w14:paraId="346687F1" w14:textId="77777777" w:rsidTr="00A66A6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166EE0A" w14:textId="77777777" w:rsidR="00A66A62" w:rsidRDefault="00A66A62"/>
        </w:tc>
        <w:tc>
          <w:tcPr>
            <w:tcW w:w="2085" w:type="dxa"/>
            <w:shd w:val="clear" w:color="auto" w:fill="CCCCCC"/>
            <w:hideMark/>
          </w:tcPr>
          <w:p w14:paraId="64C6A9A2" w14:textId="77777777" w:rsidR="00A66A62" w:rsidRDefault="00A66A62"/>
        </w:tc>
      </w:tr>
    </w:tbl>
    <w:p w14:paraId="1F0123D7" w14:textId="65188F1A" w:rsidR="00E11D70" w:rsidRDefault="00E11D70"/>
    <w:sectPr w:rsidR="00E11D70" w:rsidSect="00E11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14C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8442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132A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8907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B765B49"/>
    <w:multiLevelType w:val="multilevel"/>
    <w:tmpl w:val="8616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CC4AEA"/>
    <w:multiLevelType w:val="multilevel"/>
    <w:tmpl w:val="6B04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1A533B"/>
    <w:rsid w:val="002F4DFF"/>
    <w:rsid w:val="00375C36"/>
    <w:rsid w:val="00387916"/>
    <w:rsid w:val="006E588C"/>
    <w:rsid w:val="007F65F1"/>
    <w:rsid w:val="00A66A62"/>
    <w:rsid w:val="00A97ED6"/>
    <w:rsid w:val="00B47743"/>
    <w:rsid w:val="00B50740"/>
    <w:rsid w:val="00CF425B"/>
    <w:rsid w:val="00E11D70"/>
    <w:rsid w:val="00E20D61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5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0740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B50740"/>
    <w:rPr>
      <w:b/>
      <w:bCs/>
    </w:rPr>
  </w:style>
  <w:style w:type="character" w:styleId="Hyperlink">
    <w:name w:val="Hyperlink"/>
    <w:uiPriority w:val="99"/>
    <w:semiHidden/>
    <w:unhideWhenUsed/>
    <w:rsid w:val="00B50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36"/>
    <w:rPr>
      <w:rFonts w:ascii="Tahoma" w:hAnsi="Tahoma" w:cs="Tahoma"/>
      <w:sz w:val="16"/>
      <w:szCs w:val="16"/>
    </w:rPr>
  </w:style>
  <w:style w:type="character" w:customStyle="1" w:styleId="style11">
    <w:name w:val="style11"/>
    <w:basedOn w:val="DefaultParagraphFont"/>
    <w:rsid w:val="00A66A62"/>
    <w:rPr>
      <w:color w:val="FFFFFF"/>
    </w:rPr>
  </w:style>
  <w:style w:type="character" w:customStyle="1" w:styleId="header21">
    <w:name w:val="header21"/>
    <w:basedOn w:val="DefaultParagraphFont"/>
    <w:rsid w:val="00A66A62"/>
  </w:style>
  <w:style w:type="character" w:customStyle="1" w:styleId="style41">
    <w:name w:val="style41"/>
    <w:basedOn w:val="DefaultParagraphFont"/>
    <w:rsid w:val="00A66A62"/>
  </w:style>
  <w:style w:type="character" w:customStyle="1" w:styleId="style4">
    <w:name w:val="style4"/>
    <w:basedOn w:val="DefaultParagraphFont"/>
    <w:rsid w:val="00A66A62"/>
  </w:style>
  <w:style w:type="paragraph" w:customStyle="1" w:styleId="style42">
    <w:name w:val="style42"/>
    <w:basedOn w:val="Normal"/>
    <w:rsid w:val="00A66A62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style71">
    <w:name w:val="style71"/>
    <w:basedOn w:val="DefaultParagraphFont"/>
    <w:rsid w:val="00A66A62"/>
  </w:style>
  <w:style w:type="character" w:customStyle="1" w:styleId="style91">
    <w:name w:val="style91"/>
    <w:basedOn w:val="DefaultParagraphFont"/>
    <w:rsid w:val="00A66A62"/>
  </w:style>
  <w:style w:type="character" w:customStyle="1" w:styleId="normaltext1">
    <w:name w:val="normaltext1"/>
    <w:basedOn w:val="DefaultParagraphFont"/>
    <w:rsid w:val="00A66A62"/>
  </w:style>
  <w:style w:type="character" w:customStyle="1" w:styleId="style5">
    <w:name w:val="style5"/>
    <w:basedOn w:val="DefaultParagraphFont"/>
    <w:rsid w:val="00A66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0740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B50740"/>
    <w:rPr>
      <w:b/>
      <w:bCs/>
    </w:rPr>
  </w:style>
  <w:style w:type="character" w:styleId="Hyperlink">
    <w:name w:val="Hyperlink"/>
    <w:uiPriority w:val="99"/>
    <w:semiHidden/>
    <w:unhideWhenUsed/>
    <w:rsid w:val="00B50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36"/>
    <w:rPr>
      <w:rFonts w:ascii="Tahoma" w:hAnsi="Tahoma" w:cs="Tahoma"/>
      <w:sz w:val="16"/>
      <w:szCs w:val="16"/>
    </w:rPr>
  </w:style>
  <w:style w:type="character" w:customStyle="1" w:styleId="style11">
    <w:name w:val="style11"/>
    <w:basedOn w:val="DefaultParagraphFont"/>
    <w:rsid w:val="00A66A62"/>
    <w:rPr>
      <w:color w:val="FFFFFF"/>
    </w:rPr>
  </w:style>
  <w:style w:type="character" w:customStyle="1" w:styleId="header21">
    <w:name w:val="header21"/>
    <w:basedOn w:val="DefaultParagraphFont"/>
    <w:rsid w:val="00A66A62"/>
  </w:style>
  <w:style w:type="character" w:customStyle="1" w:styleId="style41">
    <w:name w:val="style41"/>
    <w:basedOn w:val="DefaultParagraphFont"/>
    <w:rsid w:val="00A66A62"/>
  </w:style>
  <w:style w:type="character" w:customStyle="1" w:styleId="style4">
    <w:name w:val="style4"/>
    <w:basedOn w:val="DefaultParagraphFont"/>
    <w:rsid w:val="00A66A62"/>
  </w:style>
  <w:style w:type="paragraph" w:customStyle="1" w:styleId="style42">
    <w:name w:val="style42"/>
    <w:basedOn w:val="Normal"/>
    <w:rsid w:val="00A66A62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style71">
    <w:name w:val="style71"/>
    <w:basedOn w:val="DefaultParagraphFont"/>
    <w:rsid w:val="00A66A62"/>
  </w:style>
  <w:style w:type="character" w:customStyle="1" w:styleId="style91">
    <w:name w:val="style91"/>
    <w:basedOn w:val="DefaultParagraphFont"/>
    <w:rsid w:val="00A66A62"/>
  </w:style>
  <w:style w:type="character" w:customStyle="1" w:styleId="normaltext1">
    <w:name w:val="normaltext1"/>
    <w:basedOn w:val="DefaultParagraphFont"/>
    <w:rsid w:val="00A66A62"/>
  </w:style>
  <w:style w:type="character" w:customStyle="1" w:styleId="style5">
    <w:name w:val="style5"/>
    <w:basedOn w:val="DefaultParagraphFont"/>
    <w:rsid w:val="00A6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5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90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94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6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8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8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4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8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3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6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90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3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3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5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88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32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mg-training-requests.sc.ti.com/" TargetMode="External"/><Relationship Id="rId18" Type="http://schemas.openxmlformats.org/officeDocument/2006/relationships/hyperlink" Target="https://mylearning.ti.com/sso/saml/auth/ti-p?RelayState=deeplinkoffering=40976959" TargetMode="External"/><Relationship Id="rId26" Type="http://schemas.openxmlformats.org/officeDocument/2006/relationships/hyperlink" Target="https://mylearning.ti.com/sso/saml/auth/ti-p?RelayState=deeplinkoffering=40976915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mylearning.ti.com/sso/saml/auth/ti-p?RelayState=deeplinkoffering=40976961" TargetMode="External"/><Relationship Id="rId34" Type="http://schemas.openxmlformats.org/officeDocument/2006/relationships/hyperlink" Target="https://mylearning.ti.com/sso/saml/auth/ti-p?RelayState=deeplinkoffering=40577949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ontractor-course-system.itg.ti.com/login.asp" TargetMode="External"/><Relationship Id="rId17" Type="http://schemas.openxmlformats.org/officeDocument/2006/relationships/hyperlink" Target="https://mylearning.ti.com/sso/saml/auth/ti-p?RelayState=deeplinkoffering=40976961" TargetMode="External"/><Relationship Id="rId25" Type="http://schemas.openxmlformats.org/officeDocument/2006/relationships/hyperlink" Target="https://mylearning.ti.com/sso/saml/auth/ti-p?RelayState=deeplinkoffering=40976961" TargetMode="External"/><Relationship Id="rId33" Type="http://schemas.openxmlformats.org/officeDocument/2006/relationships/hyperlink" Target="https://mylearning.ti.com/sso/saml/auth/ti-p?RelayState=deeplinkoffering=40976916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ylearning.ti.com/sso/saml/auth/ti-p?RelayState=deeplinkoffering=40976678" TargetMode="External"/><Relationship Id="rId20" Type="http://schemas.openxmlformats.org/officeDocument/2006/relationships/hyperlink" Target="https://mylearning.ti.com/sso/saml/auth/ti-p?RelayState=deeplinkoffering=40976866" TargetMode="External"/><Relationship Id="rId29" Type="http://schemas.openxmlformats.org/officeDocument/2006/relationships/hyperlink" Target="https://mylearning.ti.com/sso/saml/auth/ti-p?RelayState=deeplinkoffering=40577960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chris-school-8e89.thinkific.com/courses/ti-supplier-esh-orientation-HHW" TargetMode="External"/><Relationship Id="rId24" Type="http://schemas.openxmlformats.org/officeDocument/2006/relationships/hyperlink" Target="https://mylearning.ti.com/sso/saml/auth/ti-p?RelayState=deeplinkoffering=40976727" TargetMode="External"/><Relationship Id="rId32" Type="http://schemas.openxmlformats.org/officeDocument/2006/relationships/hyperlink" Target="https://mylearning.ti.com/sso/saml/auth/ti-p?RelayState=deeplinkoffering=40977108" TargetMode="External"/><Relationship Id="rId37" Type="http://schemas.openxmlformats.org/officeDocument/2006/relationships/hyperlink" Target="https://mylearning.ti.com/sso/saml/auth/ti-p?RelayState=deeplinkoffering=40977082" TargetMode="External"/><Relationship Id="rId5" Type="http://schemas.openxmlformats.org/officeDocument/2006/relationships/styles" Target="styles.xml"/><Relationship Id="rId15" Type="http://schemas.openxmlformats.org/officeDocument/2006/relationships/hyperlink" Target="http://tmg-training-requests.sc.ti.com/" TargetMode="External"/><Relationship Id="rId23" Type="http://schemas.openxmlformats.org/officeDocument/2006/relationships/hyperlink" Target="https://mylearning.ti.com/sso/saml/auth/ti-p?RelayState=deeplinkoffering=40578191" TargetMode="External"/><Relationship Id="rId28" Type="http://schemas.openxmlformats.org/officeDocument/2006/relationships/hyperlink" Target="https://mylearning.ti.com/sso/saml/auth/ti-p?RelayState=deeplinkoffering=40976702" TargetMode="External"/><Relationship Id="rId36" Type="http://schemas.openxmlformats.org/officeDocument/2006/relationships/hyperlink" Target="https://mylearning.ti.com/sso/saml/auth/ti-p?RelayState=deeplinkoffering=40577993" TargetMode="External"/><Relationship Id="rId10" Type="http://schemas.openxmlformats.org/officeDocument/2006/relationships/hyperlink" Target="https://chris-school-8e89.thinkific.com/courses/ti-supplier-esh-orientation-LHW" TargetMode="External"/><Relationship Id="rId19" Type="http://schemas.openxmlformats.org/officeDocument/2006/relationships/hyperlink" Target="https://mylearning.ti.com/sso/saml/auth/ti-p?RelayState=deeplinkoffering=40577997" TargetMode="External"/><Relationship Id="rId31" Type="http://schemas.openxmlformats.org/officeDocument/2006/relationships/hyperlink" Target="https://mylearning.ti.com/sso/saml/auth/ti-p?RelayState=deeplinkoffering=4097708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f.web.ti.com/wwesh/US_ESH/US_ESH_Program_Documents/US_ESH_Training_Matrix.xls" TargetMode="External"/><Relationship Id="rId14" Type="http://schemas.openxmlformats.org/officeDocument/2006/relationships/hyperlink" Target="https://mylearning.ti.com/sso/saml/auth/ti-p?RelayState=deeplinkoffering=40977082" TargetMode="External"/><Relationship Id="rId22" Type="http://schemas.openxmlformats.org/officeDocument/2006/relationships/hyperlink" Target="https://mylearning.ti.com/sso/saml/auth/ti-p?RelayState=deeplinkoffering=40976915" TargetMode="External"/><Relationship Id="rId27" Type="http://schemas.openxmlformats.org/officeDocument/2006/relationships/hyperlink" Target="https://mylearning.ti.com/sso/saml/auth/ti-p?RelayState=deeplinkoffering=40578191" TargetMode="External"/><Relationship Id="rId30" Type="http://schemas.openxmlformats.org/officeDocument/2006/relationships/hyperlink" Target="https://mylearning.ti.com/sso/saml/auth/ti-p?RelayState=deeplinkoffering=40976655" TargetMode="External"/><Relationship Id="rId35" Type="http://schemas.openxmlformats.org/officeDocument/2006/relationships/hyperlink" Target="https://mylearning.ti.com/sso/saml/auth/ti-p?RelayState=deeplinkoffering=40976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CED4CBDA21040B5C9A6FBD29814A0" ma:contentTypeVersion="4" ma:contentTypeDescription="Create a new document." ma:contentTypeScope="" ma:versionID="f0964e93d7c5fdc1e0f2b97b28e6156f">
  <xsd:schema xmlns:xsd="http://www.w3.org/2001/XMLSchema" xmlns:xs="http://www.w3.org/2001/XMLSchema" xmlns:p="http://schemas.microsoft.com/office/2006/metadata/properties" xmlns:ns2="eaa7703a-6d29-442e-ab91-2d5b1fe77192" targetNamespace="http://schemas.microsoft.com/office/2006/metadata/properties" ma:root="true" ma:fieldsID="514d565df507594cb2de1d605e12a05d" ns2:_="">
    <xsd:import namespace="eaa7703a-6d29-442e-ab91-2d5b1fe771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7703a-6d29-442e-ab91-2d5b1fe771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30709-5BB5-43EC-BE62-7D72E4C0215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aa7703a-6d29-442e-ab91-2d5b1fe7719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02E881-E6E8-41F8-BA35-03473ACA9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25F97-89AE-47A0-B09A-7724396B3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7703a-6d29-442e-ab91-2d5b1fe77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Lotspeich</dc:creator>
  <cp:lastModifiedBy>TI User</cp:lastModifiedBy>
  <cp:revision>2</cp:revision>
  <dcterms:created xsi:type="dcterms:W3CDTF">2020-04-13T14:32:00Z</dcterms:created>
  <dcterms:modified xsi:type="dcterms:W3CDTF">2020-04-13T14:32:00Z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0x0101008F8CED4CBDA21040B5C9A6FBD29814A0</vt:lpwstr>
  </property>
</Properties>
</file>