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314C" w:rsidRDefault="00B1679F">
      <w:pPr>
        <w:widowControl w:val="0"/>
        <w:autoSpaceDE w:val="0"/>
        <w:autoSpaceDN w:val="0"/>
        <w:adjustRightInd w:val="0"/>
        <w:spacing w:before="91" w:after="0" w:line="240" w:lineRule="auto"/>
        <w:ind w:left="250" w:right="-20"/>
        <w:rPr>
          <w:rFonts w:ascii="ＭＳ ゴシック" w:hAnsi="ＭＳ ゴシック" w:cs="ＭＳ ゴシック"/>
          <w:sz w:val="20"/>
          <w:szCs w:val="20"/>
        </w:rPr>
      </w:pPr>
      <w:r>
        <w:rPr>
          <w:rFonts w:ascii="ＭＳ ゴシック" w:hAnsi="ＭＳ ゴシック" w:cs="ＭＳ ゴシック" w:hint="eastAsia"/>
          <w:sz w:val="20"/>
          <w:szCs w:val="20"/>
        </w:rPr>
        <w:t xml:space="preserve">　</w:t>
      </w:r>
      <w:r w:rsidR="00823690">
        <w:rPr>
          <w:rFonts w:ascii="Times New Roman" w:hAnsi="Times New Roman" w:cs="Times New Roman"/>
          <w:noProof/>
          <w:sz w:val="24"/>
          <w:szCs w:val="24"/>
          <w:lang w:val="en-US" w:bidi="ar-SA"/>
        </w:rPr>
        <w:drawing>
          <wp:inline distT="0" distB="0" distL="0" distR="0">
            <wp:extent cx="2876550" cy="381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381000"/>
                    </a:xfrm>
                    <a:prstGeom prst="rect">
                      <a:avLst/>
                    </a:prstGeom>
                    <a:noFill/>
                    <a:ln>
                      <a:noFill/>
                    </a:ln>
                  </pic:spPr>
                </pic:pic>
              </a:graphicData>
            </a:graphic>
          </wp:inline>
        </w:drawing>
      </w:r>
    </w:p>
    <w:p w:rsidR="008A314C" w:rsidRDefault="008A314C">
      <w:pPr>
        <w:widowControl w:val="0"/>
        <w:autoSpaceDE w:val="0"/>
        <w:autoSpaceDN w:val="0"/>
        <w:adjustRightInd w:val="0"/>
        <w:spacing w:after="0" w:line="200" w:lineRule="exact"/>
        <w:rPr>
          <w:rFonts w:ascii="Times New Roman" w:hAnsi="Times New Roman" w:cs="Times New Roman"/>
          <w:sz w:val="20"/>
          <w:szCs w:val="20"/>
        </w:rPr>
      </w:pPr>
    </w:p>
    <w:p w:rsidR="008A314C" w:rsidRDefault="008A314C">
      <w:pPr>
        <w:widowControl w:val="0"/>
        <w:autoSpaceDE w:val="0"/>
        <w:autoSpaceDN w:val="0"/>
        <w:adjustRightInd w:val="0"/>
        <w:spacing w:before="11" w:after="0" w:line="200" w:lineRule="exact"/>
        <w:rPr>
          <w:rFonts w:ascii="Times New Roman" w:hAnsi="Times New Roman" w:cs="Times New Roman"/>
          <w:sz w:val="20"/>
          <w:szCs w:val="20"/>
        </w:rPr>
      </w:pPr>
    </w:p>
    <w:p w:rsidR="00D14364" w:rsidRPr="005E3D58" w:rsidRDefault="001B0682" w:rsidP="00632CAA">
      <w:pPr>
        <w:widowControl w:val="0"/>
        <w:autoSpaceDE w:val="0"/>
        <w:autoSpaceDN w:val="0"/>
        <w:adjustRightInd w:val="0"/>
        <w:spacing w:after="0" w:line="385" w:lineRule="exact"/>
        <w:ind w:right="64"/>
        <w:jc w:val="center"/>
        <w:rPr>
          <w:rFonts w:ascii="ＭＳ ゴシック" w:hAnsi="ＭＳ ゴシック" w:cs="ＭＳ ゴシック"/>
          <w:b/>
          <w:bCs/>
          <w:position w:val="1"/>
          <w:sz w:val="32"/>
          <w:szCs w:val="32"/>
        </w:rPr>
      </w:pPr>
      <w:r w:rsidRPr="005E3D58">
        <w:rPr>
          <w:rFonts w:ascii="ＭＳ ゴシック" w:hAnsi="ＭＳ ゴシック"/>
          <w:b/>
          <w:position w:val="1"/>
          <w:sz w:val="32"/>
        </w:rPr>
        <w:t>テキサス・インスツルメンツ</w:t>
      </w:r>
    </w:p>
    <w:p w:rsidR="008A314C" w:rsidRPr="005E3D58" w:rsidRDefault="00CF6375" w:rsidP="00632CAA">
      <w:pPr>
        <w:widowControl w:val="0"/>
        <w:autoSpaceDE w:val="0"/>
        <w:autoSpaceDN w:val="0"/>
        <w:adjustRightInd w:val="0"/>
        <w:spacing w:after="0" w:line="385" w:lineRule="exact"/>
        <w:ind w:right="64"/>
        <w:jc w:val="center"/>
        <w:rPr>
          <w:rFonts w:ascii="ＭＳ ゴシック" w:hAnsi="ＭＳ ゴシック" w:cs="ＭＳ ゴシック"/>
          <w:b/>
          <w:bCs/>
          <w:w w:val="98"/>
          <w:sz w:val="32"/>
          <w:szCs w:val="32"/>
        </w:rPr>
      </w:pPr>
      <w:r w:rsidRPr="005E3D58">
        <w:rPr>
          <w:rFonts w:ascii="ＭＳ ゴシック" w:hAnsi="ＭＳ ゴシック" w:hint="eastAsia"/>
          <w:b/>
          <w:position w:val="1"/>
          <w:sz w:val="32"/>
        </w:rPr>
        <w:t>一般的な</w:t>
      </w:r>
      <w:r w:rsidR="00D14364" w:rsidRPr="005E3D58">
        <w:rPr>
          <w:rFonts w:ascii="ＭＳ ゴシック" w:hAnsi="ＭＳ ゴシック"/>
          <w:b/>
          <w:position w:val="1"/>
          <w:sz w:val="32"/>
        </w:rPr>
        <w:t>サプライヤ</w:t>
      </w:r>
      <w:r w:rsidR="003B004A" w:rsidRPr="005E3D58">
        <w:rPr>
          <w:rFonts w:ascii="ＭＳ ゴシック" w:hAnsi="ＭＳ ゴシック" w:hint="eastAsia"/>
          <w:b/>
          <w:position w:val="1"/>
          <w:sz w:val="32"/>
        </w:rPr>
        <w:t>ー</w:t>
      </w:r>
      <w:r w:rsidR="00D14364" w:rsidRPr="005E3D58">
        <w:rPr>
          <w:rFonts w:ascii="ＭＳ ゴシック" w:hAnsi="ＭＳ ゴシック"/>
          <w:b/>
          <w:position w:val="1"/>
          <w:sz w:val="32"/>
        </w:rPr>
        <w:t>品質</w:t>
      </w:r>
      <w:r w:rsidRPr="005E3D58">
        <w:rPr>
          <w:rFonts w:ascii="ＭＳ ゴシック" w:hAnsi="ＭＳ ゴシック" w:hint="eastAsia"/>
          <w:b/>
          <w:position w:val="1"/>
          <w:sz w:val="32"/>
        </w:rPr>
        <w:t>に関する</w:t>
      </w:r>
      <w:r w:rsidR="00D14364" w:rsidRPr="005E3D58">
        <w:rPr>
          <w:rFonts w:ascii="ＭＳ ゴシック" w:hAnsi="ＭＳ ゴシック"/>
          <w:b/>
          <w:position w:val="1"/>
          <w:sz w:val="32"/>
        </w:rPr>
        <w:t>ガイドライン</w:t>
      </w:r>
    </w:p>
    <w:p w:rsidR="00D14364" w:rsidRPr="005E3D58" w:rsidRDefault="00D14364" w:rsidP="00D14364">
      <w:pPr>
        <w:widowControl w:val="0"/>
        <w:autoSpaceDE w:val="0"/>
        <w:autoSpaceDN w:val="0"/>
        <w:adjustRightInd w:val="0"/>
        <w:spacing w:after="0" w:line="385" w:lineRule="exact"/>
        <w:ind w:left="2478" w:right="2262"/>
        <w:jc w:val="center"/>
        <w:rPr>
          <w:rFonts w:ascii="Calibri" w:hAnsi="Calibri" w:cs="Calibri"/>
          <w:sz w:val="32"/>
          <w:szCs w:val="32"/>
        </w:rPr>
      </w:pPr>
    </w:p>
    <w:p w:rsidR="008A314C" w:rsidRPr="005E3D58" w:rsidRDefault="001B0682" w:rsidP="00357C78">
      <w:r w:rsidRPr="005E3D58">
        <w:t>テキサス・インスツルメンツ（TI）は、お客様のニーズに応える集積回路（IC）、システム、および高品質な製品の設計、製造、</w:t>
      </w:r>
      <w:r w:rsidR="004C13B1">
        <w:rPr>
          <w:rFonts w:hint="eastAsia"/>
        </w:rPr>
        <w:t>販売</w:t>
      </w:r>
      <w:r w:rsidRPr="005E3D58">
        <w:t>に</w:t>
      </w:r>
      <w:r w:rsidR="004C13B1">
        <w:rPr>
          <w:rFonts w:hint="eastAsia"/>
        </w:rPr>
        <w:t>携わって</w:t>
      </w:r>
      <w:r w:rsidRPr="005E3D58">
        <w:t>います。</w:t>
      </w:r>
      <w:r w:rsidR="003B004A" w:rsidRPr="005E3D58">
        <w:t>サプライヤ</w:t>
      </w:r>
      <w:r w:rsidR="003B004A" w:rsidRPr="005E3D58">
        <w:rPr>
          <w:rFonts w:hint="eastAsia"/>
        </w:rPr>
        <w:t>ー</w:t>
      </w:r>
      <w:r w:rsidRPr="005E3D58">
        <w:t>は TI の担当者と協力して、物品とサービス</w:t>
      </w:r>
      <w:r w:rsidR="00D03ED3">
        <w:rPr>
          <w:rFonts w:hint="eastAsia"/>
        </w:rPr>
        <w:t>固有</w:t>
      </w:r>
      <w:r w:rsidRPr="005E3D58">
        <w:t>の品質</w:t>
      </w:r>
      <w:r w:rsidR="000114BF" w:rsidRPr="005E3D58">
        <w:rPr>
          <w:rFonts w:hint="eastAsia"/>
        </w:rPr>
        <w:t>要求事項</w:t>
      </w:r>
      <w:r w:rsidRPr="005E3D58">
        <w:t>を理解し、TI の</w:t>
      </w:r>
      <w:r w:rsidR="00D03ED3">
        <w:rPr>
          <w:rFonts w:hint="eastAsia"/>
        </w:rPr>
        <w:t>要求</w:t>
      </w:r>
      <w:r w:rsidRPr="005E3D58">
        <w:t>に対応する適切なプロセスと</w:t>
      </w:r>
      <w:r w:rsidR="00093B11" w:rsidRPr="005E3D58">
        <w:rPr>
          <w:rFonts w:hint="eastAsia"/>
        </w:rPr>
        <w:t>システム</w:t>
      </w:r>
      <w:r w:rsidRPr="005E3D58">
        <w:t>を確立する必要があります。加えて、サプライヤ</w:t>
      </w:r>
      <w:r w:rsidR="003B004A" w:rsidRPr="005E3D58">
        <w:rPr>
          <w:rFonts w:hint="eastAsia"/>
        </w:rPr>
        <w:t>ー</w:t>
      </w:r>
      <w:r w:rsidR="00D05AA7" w:rsidRPr="005E3D58">
        <w:rPr>
          <w:rFonts w:hint="eastAsia"/>
        </w:rPr>
        <w:t>は</w:t>
      </w:r>
      <w:r w:rsidR="00BB22DA" w:rsidRPr="005E3D58">
        <w:t>顧客品質担当者を</w:t>
      </w:r>
      <w:r w:rsidR="00D05AA7" w:rsidRPr="005E3D58">
        <w:rPr>
          <w:rFonts w:hint="eastAsia"/>
        </w:rPr>
        <w:t>任命し、</w:t>
      </w:r>
      <w:r w:rsidRPr="005E3D58">
        <w:t>TI の調達、製造、品質の各部門との間で、新しい製品の認定、</w:t>
      </w:r>
      <w:r w:rsidR="00D00050" w:rsidRPr="005E3D58">
        <w:rPr>
          <w:rFonts w:hint="eastAsia"/>
        </w:rPr>
        <w:t>製品</w:t>
      </w:r>
      <w:r w:rsidR="00647783" w:rsidRPr="005E3D58">
        <w:rPr>
          <w:rFonts w:hint="eastAsia"/>
        </w:rPr>
        <w:t>変更</w:t>
      </w:r>
      <w:r w:rsidRPr="005E3D58">
        <w:t>通知（PCN）、問題や苦情の</w:t>
      </w:r>
      <w:r w:rsidR="00560F4A" w:rsidRPr="005E3D58">
        <w:rPr>
          <w:rFonts w:hint="eastAsia"/>
        </w:rPr>
        <w:t>タイムリーな</w:t>
      </w:r>
      <w:r w:rsidRPr="005E3D58">
        <w:t>解決、定期的な品質データの</w:t>
      </w:r>
      <w:r w:rsidR="00A85922" w:rsidRPr="005E3D58">
        <w:rPr>
          <w:rFonts w:hint="eastAsia"/>
        </w:rPr>
        <w:t>要求</w:t>
      </w:r>
      <w:r w:rsidRPr="005E3D58">
        <w:t>、</w:t>
      </w:r>
      <w:r w:rsidR="00ED1C5C" w:rsidRPr="005E3D58">
        <w:rPr>
          <w:rFonts w:hint="eastAsia"/>
        </w:rPr>
        <w:t>不適合</w:t>
      </w:r>
      <w:r w:rsidRPr="005E3D58">
        <w:t>製品の</w:t>
      </w:r>
      <w:r w:rsidR="00ED1C5C" w:rsidRPr="005E3D58">
        <w:rPr>
          <w:rFonts w:hint="eastAsia"/>
        </w:rPr>
        <w:t>流出防止</w:t>
      </w:r>
      <w:r w:rsidRPr="005E3D58">
        <w:t>、是正</w:t>
      </w:r>
      <w:r w:rsidR="000E4C6A" w:rsidRPr="005E3D58">
        <w:rPr>
          <w:rFonts w:hint="eastAsia"/>
        </w:rPr>
        <w:t>処置</w:t>
      </w:r>
      <w:r w:rsidRPr="005E3D58">
        <w:t>、品質改善プログラムに関する</w:t>
      </w:r>
      <w:r w:rsidR="00A85922" w:rsidRPr="005E3D58">
        <w:t>取り組みや、</w:t>
      </w:r>
      <w:r w:rsidRPr="005E3D58">
        <w:t>意思伝達</w:t>
      </w:r>
      <w:r w:rsidR="001E46C7" w:rsidRPr="005E3D58">
        <w:rPr>
          <w:rFonts w:hint="eastAsia"/>
        </w:rPr>
        <w:t>の調整に当たる</w:t>
      </w:r>
      <w:r w:rsidR="00D05AA7" w:rsidRPr="005E3D58">
        <w:rPr>
          <w:rFonts w:hint="eastAsia"/>
        </w:rPr>
        <w:t>ことを期待されます</w:t>
      </w:r>
      <w:r w:rsidRPr="005E3D58">
        <w:t>。</w:t>
      </w:r>
    </w:p>
    <w:p w:rsidR="008A314C" w:rsidRPr="005E3D58" w:rsidRDefault="00C107CC" w:rsidP="00357C78">
      <w:r w:rsidRPr="005E3D58">
        <w:t>顧客満足度に対する TI の取り組みは、TI の品質方針に表明されています。</w:t>
      </w:r>
    </w:p>
    <w:p w:rsidR="00EA2C4A" w:rsidRPr="005E3D58" w:rsidRDefault="0063173F" w:rsidP="00357C78">
      <w:pPr>
        <w:ind w:left="720"/>
        <w:rPr>
          <w:spacing w:val="-1"/>
        </w:rPr>
      </w:pPr>
      <w:r w:rsidRPr="005E3D58">
        <w:t>TI の品質方針</w:t>
      </w:r>
    </w:p>
    <w:p w:rsidR="00EA2C4A" w:rsidRPr="005E3D58" w:rsidRDefault="00EA2C4A" w:rsidP="00357C78">
      <w:pPr>
        <w:ind w:left="720"/>
        <w:rPr>
          <w:spacing w:val="-1"/>
        </w:rPr>
      </w:pPr>
      <w:r w:rsidRPr="005E3D58">
        <w:t>品質は、ビジネス目標を達成するための基礎です。TI は以下の各施策により、該当の各種</w:t>
      </w:r>
      <w:r w:rsidR="000114BF" w:rsidRPr="005E3D58">
        <w:rPr>
          <w:rFonts w:hint="eastAsia"/>
        </w:rPr>
        <w:t>要求事項</w:t>
      </w:r>
      <w:r w:rsidRPr="005E3D58">
        <w:t>に適合し、世界中のお客様に高品質な製品を提供することに取り組みます。</w:t>
      </w:r>
    </w:p>
    <w:p w:rsidR="00EA2C4A" w:rsidRPr="005E3D58" w:rsidRDefault="00CF6375" w:rsidP="00357C78">
      <w:pPr>
        <w:pStyle w:val="a5"/>
        <w:numPr>
          <w:ilvl w:val="0"/>
          <w:numId w:val="15"/>
        </w:numPr>
        <w:rPr>
          <w:spacing w:val="-1"/>
        </w:rPr>
      </w:pPr>
      <w:r w:rsidRPr="005E3D58">
        <w:rPr>
          <w:rFonts w:hint="eastAsia"/>
        </w:rPr>
        <w:t xml:space="preserve">TI </w:t>
      </w:r>
      <w:r w:rsidR="00715D80" w:rsidRPr="005E3D58">
        <w:rPr>
          <w:rFonts w:hint="eastAsia"/>
        </w:rPr>
        <w:t>全社員の</w:t>
      </w:r>
      <w:r w:rsidRPr="005E3D58">
        <w:rPr>
          <w:rFonts w:hint="eastAsia"/>
        </w:rPr>
        <w:t>創造的な関与を</w:t>
      </w:r>
      <w:r w:rsidR="00715D80" w:rsidRPr="005E3D58">
        <w:rPr>
          <w:rFonts w:hint="eastAsia"/>
        </w:rPr>
        <w:t>奨励し</w:t>
      </w:r>
      <w:r w:rsidRPr="005E3D58">
        <w:rPr>
          <w:rFonts w:hint="eastAsia"/>
        </w:rPr>
        <w:t>、期待し</w:t>
      </w:r>
      <w:r w:rsidR="00EA2C4A" w:rsidRPr="005E3D58">
        <w:t>ます。</w:t>
      </w:r>
    </w:p>
    <w:p w:rsidR="00EA2C4A" w:rsidRPr="005E3D58" w:rsidRDefault="00715D80" w:rsidP="00357C78">
      <w:pPr>
        <w:pStyle w:val="a5"/>
        <w:numPr>
          <w:ilvl w:val="0"/>
          <w:numId w:val="15"/>
        </w:numPr>
        <w:rPr>
          <w:spacing w:val="-1"/>
        </w:rPr>
      </w:pPr>
      <w:r w:rsidRPr="005E3D58">
        <w:rPr>
          <w:rFonts w:hint="eastAsia"/>
        </w:rPr>
        <w:t>お客様の</w:t>
      </w:r>
      <w:r w:rsidR="00CF6375" w:rsidRPr="005E3D58">
        <w:t>声に</w:t>
      </w:r>
      <w:r w:rsidR="00CF6375" w:rsidRPr="005E3D58">
        <w:rPr>
          <w:rFonts w:hint="eastAsia"/>
        </w:rPr>
        <w:t>耳を傾け</w:t>
      </w:r>
      <w:r w:rsidRPr="005E3D58">
        <w:rPr>
          <w:rFonts w:hint="eastAsia"/>
        </w:rPr>
        <w:t>ます。</w:t>
      </w:r>
    </w:p>
    <w:p w:rsidR="00EA2C4A" w:rsidRPr="005E3D58" w:rsidRDefault="00CF6375" w:rsidP="00357C78">
      <w:pPr>
        <w:pStyle w:val="a5"/>
        <w:numPr>
          <w:ilvl w:val="0"/>
          <w:numId w:val="15"/>
        </w:numPr>
        <w:rPr>
          <w:spacing w:val="-1"/>
        </w:rPr>
      </w:pPr>
      <w:r w:rsidRPr="005E3D58">
        <w:rPr>
          <w:rFonts w:hint="eastAsia"/>
        </w:rPr>
        <w:t>TI の製品、</w:t>
      </w:r>
      <w:r w:rsidR="00EA2C4A" w:rsidRPr="005E3D58">
        <w:t>プロセス、サービス</w:t>
      </w:r>
      <w:r w:rsidRPr="005E3D58">
        <w:rPr>
          <w:rFonts w:hint="eastAsia"/>
        </w:rPr>
        <w:t>の継続的な</w:t>
      </w:r>
      <w:r w:rsidR="00EA2C4A" w:rsidRPr="005E3D58">
        <w:t>改善</w:t>
      </w:r>
      <w:r w:rsidRPr="005E3D58">
        <w:rPr>
          <w:rFonts w:hint="eastAsia"/>
        </w:rPr>
        <w:t>と革新を図ります。</w:t>
      </w:r>
    </w:p>
    <w:p w:rsidR="008A314C" w:rsidRPr="005E3D58" w:rsidRDefault="003B004A" w:rsidP="00357C78">
      <w:pPr>
        <w:ind w:left="720"/>
        <w:rPr>
          <w:spacing w:val="-1"/>
        </w:rPr>
      </w:pPr>
      <w:r w:rsidRPr="005E3D58">
        <w:t>サプライヤ</w:t>
      </w:r>
      <w:r w:rsidRPr="005E3D58">
        <w:rPr>
          <w:rFonts w:hint="eastAsia"/>
        </w:rPr>
        <w:t>ー</w:t>
      </w:r>
      <w:r w:rsidR="00731793" w:rsidRPr="005E3D58">
        <w:t>は</w:t>
      </w:r>
      <w:r w:rsidR="00632CAA">
        <w:rPr>
          <w:rFonts w:hint="eastAsia"/>
        </w:rPr>
        <w:t xml:space="preserve"> </w:t>
      </w:r>
      <w:r w:rsidR="00731793" w:rsidRPr="005E3D58">
        <w:t>TI の</w:t>
      </w:r>
      <w:r w:rsidR="000114BF" w:rsidRPr="005E3D58">
        <w:rPr>
          <w:rFonts w:hint="eastAsia"/>
        </w:rPr>
        <w:t>要求事項</w:t>
      </w:r>
      <w:r w:rsidR="00731793" w:rsidRPr="005E3D58">
        <w:t>を理解し、以下の課題に取り組む必要があります。</w:t>
      </w:r>
    </w:p>
    <w:p w:rsidR="008A314C" w:rsidRPr="005E3D58" w:rsidRDefault="001B0682" w:rsidP="00357C78">
      <w:pPr>
        <w:pStyle w:val="a5"/>
        <w:numPr>
          <w:ilvl w:val="0"/>
          <w:numId w:val="17"/>
        </w:numPr>
        <w:rPr>
          <w:spacing w:val="-1"/>
        </w:rPr>
      </w:pPr>
      <w:r w:rsidRPr="005E3D58">
        <w:t>継続的な改善</w:t>
      </w:r>
    </w:p>
    <w:p w:rsidR="008A314C" w:rsidRPr="005E3D58" w:rsidRDefault="00731793" w:rsidP="00357C78">
      <w:pPr>
        <w:pStyle w:val="a5"/>
        <w:numPr>
          <w:ilvl w:val="0"/>
          <w:numId w:val="17"/>
        </w:numPr>
        <w:rPr>
          <w:spacing w:val="-1"/>
        </w:rPr>
      </w:pPr>
      <w:r w:rsidRPr="005E3D58">
        <w:t>自社の計画と活動、および TI の優先順位と目標の間で整合性を維持する</w:t>
      </w:r>
    </w:p>
    <w:p w:rsidR="008A314C" w:rsidRPr="005E3D58" w:rsidRDefault="001B0682" w:rsidP="00357C78">
      <w:pPr>
        <w:pStyle w:val="a5"/>
        <w:numPr>
          <w:ilvl w:val="0"/>
          <w:numId w:val="17"/>
        </w:numPr>
        <w:rPr>
          <w:spacing w:val="-1"/>
        </w:rPr>
      </w:pPr>
      <w:r w:rsidRPr="005E3D58">
        <w:t>TI の期待と</w:t>
      </w:r>
      <w:r w:rsidR="000114BF" w:rsidRPr="005E3D58">
        <w:rPr>
          <w:rFonts w:hint="eastAsia"/>
        </w:rPr>
        <w:t>要求事項</w:t>
      </w:r>
      <w:r w:rsidRPr="005E3D58">
        <w:t>に基づき、自社の成果を監視する</w:t>
      </w:r>
    </w:p>
    <w:p w:rsidR="008A314C" w:rsidRPr="005E3D58" w:rsidRDefault="001B0682" w:rsidP="00357C78">
      <w:pPr>
        <w:pStyle w:val="a5"/>
        <w:numPr>
          <w:ilvl w:val="0"/>
          <w:numId w:val="17"/>
        </w:numPr>
        <w:rPr>
          <w:spacing w:val="-1"/>
        </w:rPr>
      </w:pPr>
      <w:r w:rsidRPr="005E3D58">
        <w:t>最善の成果を実現した TI の</w:t>
      </w:r>
      <w:r w:rsidR="003B004A" w:rsidRPr="005E3D58">
        <w:t>サプライヤ</w:t>
      </w:r>
      <w:r w:rsidR="003B004A" w:rsidRPr="005E3D58">
        <w:rPr>
          <w:rFonts w:hint="eastAsia"/>
        </w:rPr>
        <w:t>ー</w:t>
      </w:r>
      <w:r w:rsidRPr="005E3D58">
        <w:t>を表彰する、TI の Annual Supplier Excellence Award（年間優秀</w:t>
      </w:r>
      <w:r w:rsidR="003B004A" w:rsidRPr="005E3D58">
        <w:t>サプライヤ</w:t>
      </w:r>
      <w:r w:rsidR="003B004A" w:rsidRPr="005E3D58">
        <w:rPr>
          <w:rFonts w:hint="eastAsia"/>
        </w:rPr>
        <w:t>ー</w:t>
      </w:r>
      <w:r w:rsidRPr="005E3D58">
        <w:t>賞）を競う</w:t>
      </w:r>
    </w:p>
    <w:p w:rsidR="008A314C" w:rsidRPr="005E3D58" w:rsidRDefault="001B0682" w:rsidP="00357C78">
      <w:pPr>
        <w:pStyle w:val="a5"/>
        <w:numPr>
          <w:ilvl w:val="0"/>
          <w:numId w:val="17"/>
        </w:numPr>
        <w:rPr>
          <w:spacing w:val="-1"/>
        </w:rPr>
      </w:pPr>
      <w:r w:rsidRPr="005E3D58">
        <w:t>TI との取引拡大を目指す</w:t>
      </w:r>
    </w:p>
    <w:p w:rsidR="008A314C" w:rsidRDefault="001B0682" w:rsidP="00357C78">
      <w:pPr>
        <w:ind w:left="720"/>
      </w:pPr>
      <w:r w:rsidRPr="005E3D58">
        <w:t>この資料は</w:t>
      </w:r>
      <w:r w:rsidR="003B004A" w:rsidRPr="005E3D58">
        <w:t>サプライヤ</w:t>
      </w:r>
      <w:r w:rsidR="003B004A" w:rsidRPr="005E3D58">
        <w:rPr>
          <w:rFonts w:hint="eastAsia"/>
        </w:rPr>
        <w:t>ー</w:t>
      </w:r>
      <w:r w:rsidRPr="005E3D58">
        <w:t>に対し、優れた品質とサービスに関する TI の期待を提示することを意図しています。最終的な目標は、この資料に</w:t>
      </w:r>
      <w:r>
        <w:t>従うことを基礎として、全体的な顧客の満足を獲得することです。</w:t>
      </w:r>
    </w:p>
    <w:p w:rsidR="008A314C" w:rsidRDefault="00AA3B16">
      <w:pPr>
        <w:widowControl w:val="0"/>
        <w:autoSpaceDE w:val="0"/>
        <w:autoSpaceDN w:val="0"/>
        <w:adjustRightInd w:val="0"/>
        <w:spacing w:before="15" w:after="0" w:line="260" w:lineRule="exact"/>
        <w:rPr>
          <w:rFonts w:ascii="ＭＳ ゴシック" w:hAnsi="ＭＳ ゴシック" w:cs="ＭＳ ゴシック"/>
          <w:sz w:val="26"/>
          <w:szCs w:val="26"/>
        </w:rPr>
      </w:pPr>
      <w:r>
        <w:rPr>
          <w:noProof/>
        </w:rPr>
        <w:drawing>
          <wp:anchor distT="0" distB="0" distL="114300" distR="114300" simplePos="0" relativeHeight="251664384" behindDoc="0" locked="0" layoutInCell="1" allowOverlap="1">
            <wp:simplePos x="0" y="0"/>
            <wp:positionH relativeFrom="margin">
              <wp:posOffset>492125</wp:posOffset>
            </wp:positionH>
            <wp:positionV relativeFrom="paragraph">
              <wp:posOffset>5080</wp:posOffset>
            </wp:positionV>
            <wp:extent cx="2070100" cy="831850"/>
            <wp:effectExtent l="0" t="0" r="6350" b="635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0" cy="831850"/>
                    </a:xfrm>
                    <a:prstGeom prst="rect">
                      <a:avLst/>
                    </a:prstGeom>
                    <a:noFill/>
                    <a:ln>
                      <a:noFill/>
                    </a:ln>
                  </pic:spPr>
                </pic:pic>
              </a:graphicData>
            </a:graphic>
          </wp:anchor>
        </w:drawing>
      </w:r>
    </w:p>
    <w:p w:rsidR="008A314C" w:rsidRDefault="00CA7652">
      <w:pPr>
        <w:widowControl w:val="0"/>
        <w:autoSpaceDE w:val="0"/>
        <w:autoSpaceDN w:val="0"/>
        <w:adjustRightInd w:val="0"/>
        <w:spacing w:after="0" w:line="240" w:lineRule="auto"/>
        <w:ind w:left="6043" w:right="-20"/>
        <w:rPr>
          <w:rFonts w:ascii="ＭＳ ゴシック" w:hAnsi="ＭＳ ゴシック" w:cs="ＭＳ ゴシック"/>
          <w:sz w:val="20"/>
          <w:szCs w:val="20"/>
        </w:rPr>
      </w:pPr>
      <w:r>
        <w:rPr>
          <w:rFonts w:ascii="ＭＳ ゴシック" w:hAnsi="ＭＳ ゴシック" w:cs="ＭＳ ゴシック"/>
          <w:noProof/>
          <w:sz w:val="20"/>
          <w:szCs w:val="20"/>
        </w:rPr>
        <mc:AlternateContent>
          <mc:Choice Requires="wpg">
            <w:drawing>
              <wp:anchor distT="0" distB="0" distL="114300" distR="114300" simplePos="0" relativeHeight="251668480" behindDoc="0" locked="0" layoutInCell="1" allowOverlap="1">
                <wp:simplePos x="0" y="0"/>
                <wp:positionH relativeFrom="column">
                  <wp:posOffset>3797300</wp:posOffset>
                </wp:positionH>
                <wp:positionV relativeFrom="paragraph">
                  <wp:posOffset>18332</wp:posOffset>
                </wp:positionV>
                <wp:extent cx="1854835" cy="516890"/>
                <wp:effectExtent l="0" t="0" r="31115" b="16510"/>
                <wp:wrapNone/>
                <wp:docPr id="5" name="グループ化 5"/>
                <wp:cNvGraphicFramePr/>
                <a:graphic xmlns:a="http://schemas.openxmlformats.org/drawingml/2006/main">
                  <a:graphicData uri="http://schemas.microsoft.com/office/word/2010/wordprocessingGroup">
                    <wpg:wgp>
                      <wpg:cNvGrpSpPr/>
                      <wpg:grpSpPr>
                        <a:xfrm>
                          <a:off x="0" y="0"/>
                          <a:ext cx="1854835" cy="516890"/>
                          <a:chOff x="0" y="0"/>
                          <a:chExt cx="1854835" cy="516890"/>
                        </a:xfrm>
                      </wpg:grpSpPr>
                      <pic:pic xmlns:pic="http://schemas.openxmlformats.org/drawingml/2006/picture">
                        <pic:nvPicPr>
                          <pic:cNvPr id="1" name="図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425395" y="0"/>
                            <a:ext cx="1103630" cy="516890"/>
                          </a:xfrm>
                          <a:prstGeom prst="rect">
                            <a:avLst/>
                          </a:prstGeom>
                          <a:noFill/>
                          <a:ln>
                            <a:noFill/>
                          </a:ln>
                        </pic:spPr>
                      </pic:pic>
                      <wps:wsp>
                        <wps:cNvPr id="3" name="直線コネクタ 3"/>
                        <wps:cNvCnPr/>
                        <wps:spPr>
                          <a:xfrm>
                            <a:off x="0" y="516835"/>
                            <a:ext cx="185483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05F7BF6" id="グループ化 5" o:spid="_x0000_s1026" style="position:absolute;left:0;text-align:left;margin-left:299pt;margin-top:1.45pt;width:146.05pt;height:40.7pt;z-index:251668480" coordsize="18548,51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&#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 o:spid="_x0000_s1027" type="#_x0000_t75" style="position:absolute;left:4253;width:11037;height:5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">
                  <v:imagedata r:id="rId11" o:title=""/>
                </v:shape>
                <v:line id="直線コネクタ 3" o:spid="_x0000_s1028" style="position:absolute;visibility:visible;mso-wrap-style:square" from="0,5168" to="18548,5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" strokecolor="black [3213]" strokeweight="1.5pt"/>
              </v:group>
            </w:pict>
          </mc:Fallback>
        </mc:AlternateContent>
      </w:r>
    </w:p>
    <w:p w:rsidR="008A314C" w:rsidRDefault="008A314C">
      <w:pPr>
        <w:widowControl w:val="0"/>
        <w:autoSpaceDE w:val="0"/>
        <w:autoSpaceDN w:val="0"/>
        <w:adjustRightInd w:val="0"/>
        <w:spacing w:before="9" w:after="0" w:line="140" w:lineRule="exact"/>
        <w:rPr>
          <w:rFonts w:ascii="Times New Roman" w:hAnsi="Times New Roman" w:cs="Times New Roman"/>
          <w:sz w:val="14"/>
          <w:szCs w:val="14"/>
        </w:rPr>
      </w:pPr>
    </w:p>
    <w:p w:rsidR="00AA3B16" w:rsidRDefault="00AA3B16">
      <w:pPr>
        <w:widowControl w:val="0"/>
        <w:autoSpaceDE w:val="0"/>
        <w:autoSpaceDN w:val="0"/>
        <w:adjustRightInd w:val="0"/>
        <w:spacing w:before="9" w:after="0" w:line="140" w:lineRule="exact"/>
        <w:rPr>
          <w:rFonts w:ascii="Times New Roman" w:hAnsi="Times New Roman" w:cs="Times New Roman"/>
          <w:sz w:val="14"/>
          <w:szCs w:val="14"/>
        </w:rPr>
      </w:pPr>
    </w:p>
    <w:p w:rsidR="00AA3B16" w:rsidRDefault="00AA3B16">
      <w:pPr>
        <w:widowControl w:val="0"/>
        <w:autoSpaceDE w:val="0"/>
        <w:autoSpaceDN w:val="0"/>
        <w:adjustRightInd w:val="0"/>
        <w:spacing w:before="9" w:after="0" w:line="140" w:lineRule="exact"/>
        <w:rPr>
          <w:rFonts w:ascii="Times New Roman" w:hAnsi="Times New Roman" w:cs="Times New Roman"/>
          <w:sz w:val="14"/>
          <w:szCs w:val="14"/>
        </w:rPr>
      </w:pPr>
    </w:p>
    <w:p w:rsidR="00AA3B16" w:rsidRDefault="00AA3B16">
      <w:pPr>
        <w:widowControl w:val="0"/>
        <w:autoSpaceDE w:val="0"/>
        <w:autoSpaceDN w:val="0"/>
        <w:adjustRightInd w:val="0"/>
        <w:spacing w:before="9" w:after="0" w:line="140" w:lineRule="exact"/>
        <w:rPr>
          <w:rFonts w:ascii="Times New Roman" w:hAnsi="Times New Roman" w:cs="Times New Roman"/>
          <w:sz w:val="14"/>
          <w:szCs w:val="14"/>
        </w:rPr>
      </w:pPr>
    </w:p>
    <w:p w:rsidR="00AA3B16" w:rsidRDefault="00C16CFB">
      <w:pPr>
        <w:widowControl w:val="0"/>
        <w:autoSpaceDE w:val="0"/>
        <w:autoSpaceDN w:val="0"/>
        <w:adjustRightInd w:val="0"/>
        <w:spacing w:before="9" w:after="0" w:line="140" w:lineRule="exact"/>
        <w:rPr>
          <w:rFonts w:ascii="Times New Roman" w:hAnsi="Times New Roman" w:cs="Times New Roman"/>
          <w:sz w:val="14"/>
          <w:szCs w:val="14"/>
        </w:rPr>
      </w:pPr>
      <w:r>
        <w:rPr>
          <w:rFonts w:ascii="ＭＳ ゴシック" w:hAnsi="ＭＳ ゴシック" w:cs="ＭＳ ゴシック"/>
          <w:noProof/>
          <w:sz w:val="26"/>
          <w:szCs w:val="26"/>
          <w:lang w:val="en-US" w:bidi="ar-SA"/>
        </w:rPr>
        <mc:AlternateContent>
          <mc:Choice Requires="wps">
            <w:drawing>
              <wp:anchor distT="0" distB="0" distL="114300" distR="114300" simplePos="0" relativeHeight="251670528" behindDoc="0" locked="0" layoutInCell="1" allowOverlap="1" wp14:anchorId="7763197F" wp14:editId="2FD61061">
                <wp:simplePos x="0" y="0"/>
                <wp:positionH relativeFrom="column">
                  <wp:posOffset>3809175</wp:posOffset>
                </wp:positionH>
                <wp:positionV relativeFrom="paragraph">
                  <wp:posOffset>59880</wp:posOffset>
                </wp:positionV>
                <wp:extent cx="1842960" cy="27495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2960" cy="274955"/>
                        </a:xfrm>
                        <a:prstGeom prst="rect">
                          <a:avLst/>
                        </a:prstGeom>
                        <a:noFill/>
                        <a:ln w="9525">
                          <a:noFill/>
                          <a:miter lim="800000"/>
                          <a:headEnd/>
                          <a:tailEnd/>
                        </a:ln>
                      </wps:spPr>
                      <wps:txbx>
                        <w:txbxContent>
                          <w:p w:rsidR="00C16CFB" w:rsidRPr="00AA3B16" w:rsidRDefault="00C16CFB" w:rsidP="00C16CFB">
                            <w:pPr>
                              <w:jc w:val="center"/>
                              <w:rPr>
                                <w:sz w:val="20"/>
                                <w:szCs w:val="20"/>
                              </w:rPr>
                            </w:pPr>
                            <w:r>
                              <w:rPr>
                                <w:rFonts w:asciiTheme="minorEastAsia" w:hAnsiTheme="minorEastAsia" w:cs="Calibri" w:hint="eastAsia"/>
                                <w:b/>
                                <w:sz w:val="20"/>
                                <w:szCs w:val="20"/>
                              </w:rPr>
                              <w:t>Carl Cotter</w:t>
                            </w:r>
                          </w:p>
                          <w:p w:rsidR="00C16CFB" w:rsidRPr="00AA3B16" w:rsidRDefault="00C16CFB" w:rsidP="00C16CFB">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7763197F" id="_x0000_t202" coordsize="21600,21600" o:spt="202" path="m,l,21600r21600,l21600,xe">
                <v:stroke joinstyle="miter"/>
                <v:path gradientshapeok="t" o:connecttype="rect"/>
              </v:shapetype>
              <v:shape id="Text Box 2" o:spid="_x0000_s1026" type="#_x0000_t202" style="position:absolute;margin-left:299.95pt;margin-top:4.7pt;width:145.1pt;height:21.6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" filled="f" stroked="f">
                <v:textbox>
                  <w:txbxContent>
                    <w:p w:rsidR="00C16CFB" w:rsidRPr="00AA3B16" w:rsidRDefault="00C16CFB" w:rsidP="00C16CFB">
                      <w:pPr>
                        <w:jc w:val="center"/>
                        <w:rPr>
                          <w:sz w:val="20"/>
                          <w:szCs w:val="20"/>
                        </w:rPr>
                      </w:pPr>
                      <w:r>
                        <w:rPr>
                          <w:rFonts w:asciiTheme="minorEastAsia" w:hAnsiTheme="minorEastAsia" w:cs="Calibri" w:hint="eastAsia"/>
                          <w:b/>
                          <w:sz w:val="20"/>
                          <w:szCs w:val="20"/>
                        </w:rPr>
                        <w:t>Carl Cotter</w:t>
                      </w:r>
                    </w:p>
                    <w:p w:rsidR="00C16CFB" w:rsidRPr="00AA3B16" w:rsidRDefault="00C16CFB" w:rsidP="00C16CFB">
                      <w:pPr>
                        <w:jc w:val="center"/>
                        <w:rPr>
                          <w:sz w:val="20"/>
                          <w:szCs w:val="20"/>
                        </w:rPr>
                      </w:pPr>
                    </w:p>
                  </w:txbxContent>
                </v:textbox>
              </v:shape>
            </w:pict>
          </mc:Fallback>
        </mc:AlternateContent>
      </w:r>
      <w:r>
        <w:rPr>
          <w:rFonts w:ascii="ＭＳ ゴシック" w:hAnsi="ＭＳ ゴシック" w:cs="ＭＳ ゴシック"/>
          <w:noProof/>
          <w:sz w:val="26"/>
          <w:szCs w:val="26"/>
          <w:lang w:val="en-US" w:bidi="ar-SA"/>
        </w:rPr>
        <mc:AlternateContent>
          <mc:Choice Requires="wps">
            <w:drawing>
              <wp:anchor distT="0" distB="0" distL="114300" distR="114300" simplePos="0" relativeHeight="251663360" behindDoc="0" locked="0" layoutInCell="1" allowOverlap="1">
                <wp:simplePos x="0" y="0"/>
                <wp:positionH relativeFrom="column">
                  <wp:posOffset>514350</wp:posOffset>
                </wp:positionH>
                <wp:positionV relativeFrom="paragraph">
                  <wp:posOffset>59055</wp:posOffset>
                </wp:positionV>
                <wp:extent cx="2025650" cy="27495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650" cy="274955"/>
                        </a:xfrm>
                        <a:prstGeom prst="rect">
                          <a:avLst/>
                        </a:prstGeom>
                        <a:noFill/>
                        <a:ln w="9525">
                          <a:noFill/>
                          <a:miter lim="800000"/>
                          <a:headEnd/>
                          <a:tailEnd/>
                        </a:ln>
                      </wps:spPr>
                      <wps:txbx>
                        <w:txbxContent>
                          <w:p w:rsidR="00C16CFB" w:rsidRPr="00AA3B16" w:rsidRDefault="00C16CFB" w:rsidP="00C16CFB">
                            <w:pPr>
                              <w:jc w:val="center"/>
                              <w:rPr>
                                <w:sz w:val="20"/>
                                <w:szCs w:val="20"/>
                              </w:rPr>
                            </w:pPr>
                            <w:r w:rsidRPr="00AA3B16">
                              <w:rPr>
                                <w:rFonts w:asciiTheme="minorEastAsia" w:hAnsiTheme="minorEastAsia" w:cs="Calibri" w:hint="eastAsia"/>
                                <w:b/>
                                <w:sz w:val="20"/>
                                <w:szCs w:val="20"/>
                              </w:rPr>
                              <w:t>Fern Yoon</w:t>
                            </w:r>
                          </w:p>
                          <w:p w:rsidR="008A399B" w:rsidRPr="00AA3B16" w:rsidRDefault="008A399B" w:rsidP="0006666E">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id="_x0000_s1027" type="#_x0000_t202" style="position:absolute;margin-left:40.5pt;margin-top:4.65pt;width:159.5pt;height:21.6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" filled="f" stroked="f">
                <v:textbox>
                  <w:txbxContent>
                    <w:p w:rsidR="00C16CFB" w:rsidRPr="00AA3B16" w:rsidRDefault="00C16CFB" w:rsidP="00C16CFB">
                      <w:pPr>
                        <w:jc w:val="center"/>
                        <w:rPr>
                          <w:sz w:val="20"/>
                          <w:szCs w:val="20"/>
                        </w:rPr>
                      </w:pPr>
                      <w:r w:rsidRPr="00AA3B16">
                        <w:rPr>
                          <w:rFonts w:asciiTheme="minorEastAsia" w:hAnsiTheme="minorEastAsia" w:cs="Calibri" w:hint="eastAsia"/>
                          <w:b/>
                          <w:sz w:val="20"/>
                          <w:szCs w:val="20"/>
                        </w:rPr>
                        <w:t>Fern Yoon</w:t>
                      </w:r>
                    </w:p>
                    <w:p w:rsidR="008A399B" w:rsidRPr="00AA3B16" w:rsidRDefault="008A399B" w:rsidP="0006666E">
                      <w:pPr>
                        <w:jc w:val="center"/>
                        <w:rPr>
                          <w:sz w:val="20"/>
                          <w:szCs w:val="20"/>
                        </w:rPr>
                      </w:pPr>
                    </w:p>
                  </w:txbxContent>
                </v:textbox>
              </v:shape>
            </w:pict>
          </mc:Fallback>
        </mc:AlternateContent>
      </w:r>
    </w:p>
    <w:p w:rsidR="00AA3B16" w:rsidRDefault="00AA3B16">
      <w:pPr>
        <w:widowControl w:val="0"/>
        <w:autoSpaceDE w:val="0"/>
        <w:autoSpaceDN w:val="0"/>
        <w:adjustRightInd w:val="0"/>
        <w:spacing w:before="9" w:after="0" w:line="140" w:lineRule="exact"/>
        <w:rPr>
          <w:rFonts w:ascii="Times New Roman" w:hAnsi="Times New Roman" w:cs="Times New Roman"/>
          <w:sz w:val="14"/>
          <w:szCs w:val="14"/>
        </w:rPr>
      </w:pPr>
    </w:p>
    <w:p w:rsidR="00AA3B16" w:rsidRDefault="00AA3B16">
      <w:pPr>
        <w:widowControl w:val="0"/>
        <w:autoSpaceDE w:val="0"/>
        <w:autoSpaceDN w:val="0"/>
        <w:adjustRightInd w:val="0"/>
        <w:spacing w:before="9" w:after="0" w:line="140" w:lineRule="exact"/>
        <w:rPr>
          <w:rFonts w:ascii="Times New Roman" w:hAnsi="Times New Roman" w:cs="Times New Roman"/>
          <w:sz w:val="14"/>
          <w:szCs w:val="14"/>
        </w:rPr>
      </w:pPr>
    </w:p>
    <w:p w:rsidR="008A314C" w:rsidRDefault="001B0682" w:rsidP="00006FA5">
      <w:pPr>
        <w:widowControl w:val="0"/>
        <w:tabs>
          <w:tab w:val="left" w:pos="5954"/>
        </w:tabs>
        <w:autoSpaceDE w:val="0"/>
        <w:autoSpaceDN w:val="0"/>
        <w:adjustRightInd w:val="0"/>
        <w:spacing w:after="0" w:line="240" w:lineRule="auto"/>
        <w:ind w:left="840" w:right="-20" w:firstLineChars="100" w:firstLine="167"/>
        <w:rPr>
          <w:rFonts w:ascii="ＭＳ ゴシック" w:hAnsi="ＭＳ ゴシック" w:cs="ＭＳ ゴシック"/>
          <w:color w:val="000000"/>
          <w:sz w:val="18"/>
          <w:szCs w:val="18"/>
        </w:rPr>
      </w:pPr>
      <w:r>
        <w:rPr>
          <w:rFonts w:ascii="ＭＳ ゴシック" w:hAnsi="ＭＳ ゴシック"/>
          <w:color w:val="2E342E"/>
          <w:w w:val="93"/>
          <w:sz w:val="18"/>
        </w:rPr>
        <w:t>ワールドワ</w:t>
      </w:r>
      <w:r w:rsidRPr="005E3D58">
        <w:rPr>
          <w:rFonts w:ascii="ＭＳ ゴシック" w:hAnsi="ＭＳ ゴシック"/>
          <w:w w:val="93"/>
          <w:sz w:val="18"/>
        </w:rPr>
        <w:t xml:space="preserve">イド SC </w:t>
      </w:r>
      <w:r w:rsidR="003857FB" w:rsidRPr="005E3D58">
        <w:rPr>
          <w:rFonts w:ascii="ＭＳ ゴシック" w:hAnsi="ＭＳ ゴシック" w:hint="eastAsia"/>
          <w:w w:val="93"/>
          <w:sz w:val="18"/>
        </w:rPr>
        <w:t>Quality</w:t>
      </w:r>
      <w:r w:rsidR="006F1D5B" w:rsidRPr="005E3D58">
        <w:rPr>
          <w:rFonts w:ascii="ＭＳ ゴシック" w:hAnsi="ＭＳ ゴシック" w:hint="eastAsia"/>
          <w:w w:val="93"/>
          <w:sz w:val="18"/>
        </w:rPr>
        <w:t xml:space="preserve"> </w:t>
      </w:r>
      <w:r>
        <w:rPr>
          <w:rFonts w:ascii="ＭＳ ゴシック" w:hAnsi="ＭＳ ゴシック"/>
          <w:color w:val="2E342E"/>
          <w:w w:val="93"/>
          <w:sz w:val="18"/>
        </w:rPr>
        <w:t>副社長</w:t>
      </w:r>
      <w:r>
        <w:tab/>
      </w:r>
      <w:r>
        <w:rPr>
          <w:rFonts w:ascii="ＭＳ ゴシック" w:hAnsi="ＭＳ ゴシック"/>
          <w:color w:val="2E342E"/>
          <w:sz w:val="18"/>
        </w:rPr>
        <w:t>ワールド</w:t>
      </w:r>
      <w:r w:rsidRPr="005E3D58">
        <w:rPr>
          <w:rFonts w:ascii="ＭＳ ゴシック" w:hAnsi="ＭＳ ゴシック"/>
          <w:sz w:val="18"/>
        </w:rPr>
        <w:t>ワイド</w:t>
      </w:r>
      <w:r w:rsidR="00874CB4" w:rsidRPr="005E3D58">
        <w:rPr>
          <w:rFonts w:ascii="ＭＳ ゴシック" w:hAnsi="ＭＳ ゴシック" w:hint="eastAsia"/>
          <w:sz w:val="18"/>
        </w:rPr>
        <w:t>国際資材調達部</w:t>
      </w:r>
      <w:r w:rsidRPr="005E3D58">
        <w:rPr>
          <w:rFonts w:ascii="ＭＳ ゴシック" w:hAnsi="ＭＳ ゴシック"/>
          <w:spacing w:val="1"/>
          <w:sz w:val="18"/>
        </w:rPr>
        <w:t>副社</w:t>
      </w:r>
      <w:r>
        <w:rPr>
          <w:rFonts w:ascii="ＭＳ ゴシック" w:hAnsi="ＭＳ ゴシック"/>
          <w:color w:val="464844"/>
          <w:spacing w:val="1"/>
          <w:sz w:val="18"/>
        </w:rPr>
        <w:t>長</w:t>
      </w:r>
    </w:p>
    <w:p w:rsidR="008A314C" w:rsidRDefault="008A314C">
      <w:pPr>
        <w:widowControl w:val="0"/>
        <w:tabs>
          <w:tab w:val="left" w:pos="5160"/>
        </w:tabs>
        <w:autoSpaceDE w:val="0"/>
        <w:autoSpaceDN w:val="0"/>
        <w:adjustRightInd w:val="0"/>
        <w:spacing w:after="0" w:line="240" w:lineRule="auto"/>
        <w:ind w:left="840" w:right="-20"/>
        <w:rPr>
          <w:rFonts w:ascii="Arial" w:hAnsi="Arial" w:cs="Arial"/>
          <w:color w:val="000000"/>
          <w:sz w:val="18"/>
          <w:szCs w:val="18"/>
        </w:rPr>
        <w:sectPr w:rsidR="008A314C">
          <w:footerReference w:type="default" r:id="rId12"/>
          <w:pgSz w:w="12240" w:h="15840"/>
          <w:pgMar w:top="720" w:right="1600" w:bottom="1080" w:left="1220" w:header="0" w:footer="880" w:gutter="0"/>
          <w:pgNumType w:start="1"/>
          <w:cols w:space="720"/>
          <w:noEndnote/>
        </w:sectPr>
      </w:pPr>
      <w:bookmarkStart w:id="0" w:name="_GoBack"/>
      <w:bookmarkEnd w:id="0"/>
    </w:p>
    <w:sdt>
      <w:sdtPr>
        <w:rPr>
          <w:rFonts w:asciiTheme="minorHAnsi" w:eastAsiaTheme="minorEastAsia" w:hAnsiTheme="minorHAnsi" w:cstheme="minorBidi"/>
          <w:b w:val="0"/>
          <w:bCs w:val="0"/>
          <w:color w:val="auto"/>
          <w:sz w:val="22"/>
          <w:szCs w:val="22"/>
        </w:rPr>
        <w:id w:val="1410727816"/>
        <w:docPartObj>
          <w:docPartGallery w:val="Table of Contents"/>
          <w:docPartUnique/>
        </w:docPartObj>
      </w:sdtPr>
      <w:sdtEndPr>
        <w:rPr>
          <w:noProof/>
        </w:rPr>
      </w:sdtEndPr>
      <w:sdtContent>
        <w:p w:rsidR="009C18D5" w:rsidRPr="00EC5178" w:rsidRDefault="009C18D5">
          <w:pPr>
            <w:pStyle w:val="a8"/>
            <w:rPr>
              <w:lang w:val="en-US"/>
            </w:rPr>
          </w:pPr>
          <w:r w:rsidRPr="00EC5178">
            <w:rPr>
              <w:lang w:val="en-US"/>
            </w:rPr>
            <w:t>Contents</w:t>
          </w:r>
        </w:p>
      </w:sdtContent>
    </w:sdt>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hint="eastAsia"/>
          <w:color w:val="000000"/>
          <w:lang w:val="en-US" w:bidi="ar-SA"/>
        </w:rPr>
        <w:t>第</w:t>
      </w:r>
      <w:r w:rsidRPr="009D4867">
        <w:rPr>
          <w:rFonts w:ascii="ＭＳ ゴシック" w:eastAsia="ＭＳ ゴシック" w:cs="ＭＳ ゴシック"/>
          <w:color w:val="000000"/>
          <w:lang w:val="en-US" w:bidi="ar-SA"/>
        </w:rPr>
        <w:t xml:space="preserve"> A </w:t>
      </w:r>
      <w:r w:rsidRPr="009D4867">
        <w:rPr>
          <w:rFonts w:ascii="ＭＳ ゴシック" w:eastAsia="ＭＳ ゴシック" w:cs="ＭＳ ゴシック" w:hint="eastAsia"/>
          <w:color w:val="000000"/>
          <w:lang w:val="en-US" w:bidi="ar-SA"/>
        </w:rPr>
        <w:t>章</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hint="eastAsia"/>
          <w:color w:val="000000"/>
          <w:lang w:val="en-US" w:bidi="ar-SA"/>
        </w:rPr>
        <w:t>3</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hint="eastAsia"/>
          <w:color w:val="000000"/>
          <w:lang w:val="en-US" w:bidi="ar-SA"/>
        </w:rPr>
        <w:t>範囲</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color w:val="000000"/>
          <w:lang w:val="en-US" w:bidi="ar-SA"/>
        </w:rPr>
        <w:t>3</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hint="eastAsia"/>
          <w:color w:val="000000"/>
          <w:lang w:val="en-US" w:bidi="ar-SA"/>
        </w:rPr>
        <w:t>第</w:t>
      </w:r>
      <w:r w:rsidRPr="009D4867">
        <w:rPr>
          <w:rFonts w:ascii="ＭＳ ゴシック" w:eastAsia="ＭＳ ゴシック" w:cs="ＭＳ ゴシック"/>
          <w:color w:val="000000"/>
          <w:lang w:val="en-US" w:bidi="ar-SA"/>
        </w:rPr>
        <w:t xml:space="preserve"> B </w:t>
      </w:r>
      <w:r w:rsidRPr="009D4867">
        <w:rPr>
          <w:rFonts w:ascii="ＭＳ ゴシック" w:eastAsia="ＭＳ ゴシック" w:cs="ＭＳ ゴシック" w:hint="eastAsia"/>
          <w:color w:val="000000"/>
          <w:lang w:val="en-US" w:bidi="ar-SA"/>
        </w:rPr>
        <w:t>章</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管理</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color w:val="000000"/>
          <w:lang w:val="en-US" w:bidi="ar-SA"/>
        </w:rPr>
        <w:t>3</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1. </w:t>
      </w:r>
      <w:r w:rsidRPr="009D4867">
        <w:rPr>
          <w:rFonts w:ascii="ＭＳ ゴシック" w:eastAsia="ＭＳ ゴシック" w:cs="ＭＳ ゴシック" w:hint="eastAsia"/>
          <w:color w:val="000000"/>
          <w:lang w:val="en-US" w:bidi="ar-SA"/>
        </w:rPr>
        <w:t>品質マネジメントシステム（</w:t>
      </w:r>
      <w:r w:rsidRPr="009D4867">
        <w:rPr>
          <w:rFonts w:ascii="ＭＳ ゴシック" w:eastAsia="ＭＳ ゴシック" w:cs="ＭＳ ゴシック"/>
          <w:color w:val="000000"/>
          <w:lang w:val="en-US" w:bidi="ar-SA"/>
        </w:rPr>
        <w:t>QMS</w:t>
      </w:r>
      <w:r w:rsidRPr="009D4867">
        <w:rPr>
          <w:rFonts w:ascii="ＭＳ ゴシック" w:eastAsia="ＭＳ ゴシック" w:cs="ＭＳ ゴシック" w:hint="eastAsia"/>
          <w:color w:val="000000"/>
          <w:lang w:val="en-US" w:bidi="ar-SA"/>
        </w:rPr>
        <w:t>）</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color w:val="000000"/>
          <w:lang w:val="en-US" w:bidi="ar-SA"/>
        </w:rPr>
        <w:t>3</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2. </w:t>
      </w:r>
      <w:r w:rsidRPr="009D4867">
        <w:rPr>
          <w:rFonts w:ascii="ＭＳ ゴシック" w:eastAsia="ＭＳ ゴシック" w:cs="ＭＳ ゴシック" w:hint="eastAsia"/>
          <w:color w:val="000000"/>
          <w:lang w:val="en-US" w:bidi="ar-SA"/>
        </w:rPr>
        <w:t>管理責任</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color w:val="000000"/>
          <w:lang w:val="en-US" w:bidi="ar-SA"/>
        </w:rPr>
        <w:t>3</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3. </w:t>
      </w:r>
      <w:r w:rsidRPr="009D4867">
        <w:rPr>
          <w:rFonts w:ascii="ＭＳ ゴシック" w:eastAsia="ＭＳ ゴシック" w:cs="ＭＳ ゴシック" w:hint="eastAsia"/>
          <w:color w:val="000000"/>
          <w:lang w:val="en-US" w:bidi="ar-SA"/>
        </w:rPr>
        <w:t>監査</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color w:val="000000"/>
          <w:lang w:val="en-US" w:bidi="ar-SA"/>
        </w:rPr>
        <w:t>3</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4. </w:t>
      </w:r>
      <w:r w:rsidRPr="009D4867">
        <w:rPr>
          <w:rFonts w:ascii="ＭＳ ゴシック" w:eastAsia="ＭＳ ゴシック" w:cs="ＭＳ ゴシック" w:hint="eastAsia"/>
          <w:color w:val="000000"/>
          <w:lang w:val="en-US" w:bidi="ar-SA"/>
        </w:rPr>
        <w:t>注文の履行とサプライヤーの管理</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color w:val="000000"/>
          <w:lang w:val="en-US" w:bidi="ar-SA"/>
        </w:rPr>
        <w:t>4</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hint="eastAsia"/>
          <w:color w:val="000000"/>
          <w:lang w:val="en-US" w:bidi="ar-SA"/>
        </w:rPr>
        <w:t>第</w:t>
      </w:r>
      <w:r w:rsidRPr="009D4867">
        <w:rPr>
          <w:rFonts w:ascii="ＭＳ ゴシック" w:eastAsia="ＭＳ ゴシック" w:cs="ＭＳ ゴシック"/>
          <w:color w:val="000000"/>
          <w:lang w:val="en-US" w:bidi="ar-SA"/>
        </w:rPr>
        <w:t xml:space="preserve"> C </w:t>
      </w:r>
      <w:r w:rsidRPr="009D4867">
        <w:rPr>
          <w:rFonts w:ascii="ＭＳ ゴシック" w:eastAsia="ＭＳ ゴシック" w:cs="ＭＳ ゴシック" w:hint="eastAsia"/>
          <w:color w:val="000000"/>
          <w:lang w:val="en-US" w:bidi="ar-SA"/>
        </w:rPr>
        <w:t>章</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製造品質</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color w:val="000000"/>
          <w:lang w:val="en-US" w:bidi="ar-SA"/>
        </w:rPr>
        <w:t>5</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5. </w:t>
      </w:r>
      <w:r w:rsidRPr="009D4867">
        <w:rPr>
          <w:rFonts w:ascii="ＭＳ ゴシック" w:eastAsia="ＭＳ ゴシック" w:cs="ＭＳ ゴシック" w:hint="eastAsia"/>
          <w:color w:val="000000"/>
          <w:lang w:val="en-US" w:bidi="ar-SA"/>
        </w:rPr>
        <w:t>製品</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原材料</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プロセスの開発</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color w:val="000000"/>
          <w:lang w:val="en-US" w:bidi="ar-SA"/>
        </w:rPr>
        <w:t>5</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6. </w:t>
      </w:r>
      <w:r w:rsidRPr="009D4867">
        <w:rPr>
          <w:rFonts w:ascii="ＭＳ ゴシック" w:eastAsia="ＭＳ ゴシック" w:cs="ＭＳ ゴシック" w:hint="eastAsia"/>
          <w:color w:val="000000"/>
          <w:lang w:val="en-US" w:bidi="ar-SA"/>
        </w:rPr>
        <w:t>リスクベースの考え方</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color w:val="000000"/>
          <w:lang w:val="en-US" w:bidi="ar-SA"/>
        </w:rPr>
        <w:t>5</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7. </w:t>
      </w:r>
      <w:r w:rsidRPr="009D4867">
        <w:rPr>
          <w:rFonts w:ascii="ＭＳ ゴシック" w:eastAsia="ＭＳ ゴシック" w:cs="ＭＳ ゴシック" w:hint="eastAsia"/>
          <w:color w:val="000000"/>
          <w:lang w:val="en-US" w:bidi="ar-SA"/>
        </w:rPr>
        <w:t>認定</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信頼性</w:t>
      </w:r>
      <w:r w:rsidRPr="009D4867">
        <w:rPr>
          <w:rFonts w:ascii="ＭＳ ゴシック" w:eastAsia="ＭＳ ゴシック" w:cs="ＭＳ ゴシック"/>
          <w:color w:val="000000"/>
          <w:lang w:val="en-US" w:bidi="ar-SA"/>
        </w:rPr>
        <w:t xml:space="preserve"> .................................................................. </w:t>
      </w:r>
      <w:r w:rsidR="00101856">
        <w:rPr>
          <w:rFonts w:ascii="ＭＳ ゴシック" w:eastAsia="ＭＳ ゴシック" w:cs="ＭＳ ゴシック"/>
          <w:color w:val="000000"/>
          <w:lang w:val="en-US" w:bidi="ar-SA"/>
        </w:rPr>
        <w:t>5</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8. </w:t>
      </w:r>
      <w:r w:rsidRPr="009D4867">
        <w:rPr>
          <w:rFonts w:ascii="ＭＳ ゴシック" w:eastAsia="ＭＳ ゴシック" w:cs="ＭＳ ゴシック" w:hint="eastAsia"/>
          <w:color w:val="000000"/>
          <w:lang w:val="en-US" w:bidi="ar-SA"/>
        </w:rPr>
        <w:t>製品の品質</w:t>
      </w:r>
      <w:r w:rsidRPr="009D4867">
        <w:rPr>
          <w:rFonts w:ascii="ＭＳ ゴシック" w:eastAsia="ＭＳ ゴシック" w:cs="ＭＳ ゴシック"/>
          <w:color w:val="000000"/>
          <w:lang w:val="en-US" w:bidi="ar-SA"/>
        </w:rPr>
        <w:t xml:space="preserve"> ..................................................................... </w:t>
      </w:r>
      <w:r w:rsidR="00FE3FBD">
        <w:rPr>
          <w:rFonts w:ascii="ＭＳ ゴシック" w:eastAsia="ＭＳ ゴシック" w:cs="ＭＳ ゴシック"/>
          <w:color w:val="000000"/>
          <w:lang w:val="en-US" w:bidi="ar-SA"/>
        </w:rPr>
        <w:t>6</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9. </w:t>
      </w:r>
      <w:r w:rsidRPr="009D4867">
        <w:rPr>
          <w:rFonts w:ascii="ＭＳ ゴシック" w:eastAsia="ＭＳ ゴシック" w:cs="ＭＳ ゴシック" w:hint="eastAsia"/>
          <w:color w:val="000000"/>
          <w:lang w:val="en-US" w:bidi="ar-SA"/>
        </w:rPr>
        <w:t>プロセス監視</w:t>
      </w:r>
      <w:r w:rsidRPr="009D4867">
        <w:rPr>
          <w:rFonts w:ascii="ＭＳ ゴシック" w:eastAsia="ＭＳ ゴシック" w:cs="ＭＳ ゴシック"/>
          <w:color w:val="000000"/>
          <w:lang w:val="en-US" w:bidi="ar-SA"/>
        </w:rPr>
        <w:t xml:space="preserve"> ................................................................... </w:t>
      </w:r>
      <w:r w:rsidR="00FE3FBD">
        <w:rPr>
          <w:rFonts w:ascii="ＭＳ ゴシック" w:eastAsia="ＭＳ ゴシック" w:cs="ＭＳ ゴシック"/>
          <w:color w:val="000000"/>
          <w:lang w:val="en-US" w:bidi="ar-SA"/>
        </w:rPr>
        <w:t>6</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10. </w:t>
      </w:r>
      <w:r w:rsidRPr="009D4867">
        <w:rPr>
          <w:rFonts w:ascii="ＭＳ ゴシック" w:eastAsia="ＭＳ ゴシック" w:cs="ＭＳ ゴシック" w:hint="eastAsia"/>
          <w:color w:val="000000"/>
          <w:lang w:val="en-US" w:bidi="ar-SA"/>
        </w:rPr>
        <w:t>測定システム解析（</w:t>
      </w:r>
      <w:r w:rsidRPr="009D4867">
        <w:rPr>
          <w:rFonts w:ascii="ＭＳ ゴシック" w:eastAsia="ＭＳ ゴシック" w:cs="ＭＳ ゴシック"/>
          <w:color w:val="000000"/>
          <w:lang w:val="en-US" w:bidi="ar-SA"/>
        </w:rPr>
        <w:t>MSA</w:t>
      </w:r>
      <w:r w:rsidRPr="009D4867">
        <w:rPr>
          <w:rFonts w:ascii="ＭＳ ゴシック" w:eastAsia="ＭＳ ゴシック" w:cs="ＭＳ ゴシック" w:hint="eastAsia"/>
          <w:color w:val="000000"/>
          <w:lang w:val="en-US" w:bidi="ar-SA"/>
        </w:rPr>
        <w:t>）</w:t>
      </w:r>
      <w:r w:rsidRPr="009D4867">
        <w:rPr>
          <w:rFonts w:ascii="ＭＳ ゴシック" w:eastAsia="ＭＳ ゴシック" w:cs="ＭＳ ゴシック"/>
          <w:color w:val="000000"/>
          <w:lang w:val="en-US" w:bidi="ar-SA"/>
        </w:rPr>
        <w:t xml:space="preserve"> ....................................................... </w:t>
      </w:r>
      <w:r w:rsidR="00F824EF">
        <w:rPr>
          <w:rFonts w:ascii="ＭＳ ゴシック" w:eastAsia="ＭＳ ゴシック" w:cs="ＭＳ ゴシック"/>
          <w:color w:val="000000"/>
          <w:lang w:val="en-US" w:bidi="ar-SA"/>
        </w:rPr>
        <w:t>7</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11. Production Part Approval Process</w:t>
      </w:r>
      <w:r w:rsidRPr="009D4867">
        <w:rPr>
          <w:rFonts w:ascii="ＭＳ ゴシック" w:eastAsia="ＭＳ ゴシック" w:cs="ＭＳ ゴシック" w:hint="eastAsia"/>
          <w:color w:val="000000"/>
          <w:lang w:val="en-US" w:bidi="ar-SA"/>
        </w:rPr>
        <w:t>（生産部品承認プロセス、</w:t>
      </w:r>
      <w:r w:rsidRPr="009D4867">
        <w:rPr>
          <w:rFonts w:ascii="ＭＳ ゴシック" w:eastAsia="ＭＳ ゴシック" w:cs="ＭＳ ゴシック"/>
          <w:color w:val="000000"/>
          <w:lang w:val="en-US" w:bidi="ar-SA"/>
        </w:rPr>
        <w:t>PPAP</w:t>
      </w:r>
      <w:r w:rsidRPr="009D4867">
        <w:rPr>
          <w:rFonts w:ascii="ＭＳ ゴシック" w:eastAsia="ＭＳ ゴシック" w:cs="ＭＳ ゴシック" w:hint="eastAsia"/>
          <w:color w:val="000000"/>
          <w:lang w:val="en-US" w:bidi="ar-SA"/>
        </w:rPr>
        <w:t>）</w:t>
      </w:r>
      <w:r w:rsidRPr="009D4867">
        <w:rPr>
          <w:rFonts w:ascii="ＭＳ ゴシック" w:eastAsia="ＭＳ ゴシック" w:cs="ＭＳ ゴシック"/>
          <w:color w:val="000000"/>
          <w:lang w:val="en-US" w:bidi="ar-SA"/>
        </w:rPr>
        <w:t xml:space="preserve"> ................ </w:t>
      </w:r>
      <w:r w:rsidR="00F824EF">
        <w:rPr>
          <w:rFonts w:ascii="ＭＳ ゴシック" w:eastAsia="ＭＳ ゴシック" w:cs="ＭＳ ゴシック"/>
          <w:color w:val="000000"/>
          <w:lang w:val="en-US" w:bidi="ar-SA"/>
        </w:rPr>
        <w:t>7</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12. Electrostatic Discharge</w:t>
      </w:r>
      <w:r w:rsidRPr="009D4867">
        <w:rPr>
          <w:rFonts w:ascii="ＭＳ ゴシック" w:eastAsia="ＭＳ ゴシック" w:cs="ＭＳ ゴシック" w:hint="eastAsia"/>
          <w:color w:val="000000"/>
          <w:lang w:val="en-US" w:bidi="ar-SA"/>
        </w:rPr>
        <w:t>（静電気放電、</w:t>
      </w:r>
      <w:r w:rsidRPr="009D4867">
        <w:rPr>
          <w:rFonts w:ascii="ＭＳ ゴシック" w:eastAsia="ＭＳ ゴシック" w:cs="ＭＳ ゴシック"/>
          <w:color w:val="000000"/>
          <w:lang w:val="en-US" w:bidi="ar-SA"/>
        </w:rPr>
        <w:t>ESD</w:t>
      </w:r>
      <w:r w:rsidRPr="009D4867">
        <w:rPr>
          <w:rFonts w:ascii="ＭＳ ゴシック" w:eastAsia="ＭＳ ゴシック" w:cs="ＭＳ ゴシック" w:hint="eastAsia"/>
          <w:color w:val="000000"/>
          <w:lang w:val="en-US" w:bidi="ar-SA"/>
        </w:rPr>
        <w:t>）</w:t>
      </w:r>
      <w:r w:rsidRPr="009D4867">
        <w:rPr>
          <w:rFonts w:ascii="ＭＳ ゴシック" w:eastAsia="ＭＳ ゴシック" w:cs="ＭＳ ゴシック"/>
          <w:color w:val="000000"/>
          <w:lang w:val="en-US" w:bidi="ar-SA"/>
        </w:rPr>
        <w:t xml:space="preserve"> .................................... </w:t>
      </w:r>
      <w:r w:rsidR="00F824EF">
        <w:rPr>
          <w:rFonts w:ascii="ＭＳ ゴシック" w:eastAsia="ＭＳ ゴシック" w:cs="ＭＳ ゴシック"/>
          <w:color w:val="000000"/>
          <w:lang w:val="en-US" w:bidi="ar-SA"/>
        </w:rPr>
        <w:t>7</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13. </w:t>
      </w:r>
      <w:r w:rsidRPr="009D4867">
        <w:rPr>
          <w:rFonts w:ascii="ＭＳ ゴシック" w:eastAsia="ＭＳ ゴシック" w:cs="ＭＳ ゴシック" w:hint="eastAsia"/>
          <w:color w:val="000000"/>
          <w:lang w:val="en-US" w:bidi="ar-SA"/>
        </w:rPr>
        <w:t>ソフトウェア品質保証</w:t>
      </w:r>
      <w:r w:rsidRPr="009D4867">
        <w:rPr>
          <w:rFonts w:ascii="ＭＳ ゴシック" w:eastAsia="ＭＳ ゴシック" w:cs="ＭＳ ゴシック"/>
          <w:color w:val="000000"/>
          <w:lang w:val="en-US" w:bidi="ar-SA"/>
        </w:rPr>
        <w:t xml:space="preserve"> .......................................................... </w:t>
      </w:r>
      <w:r w:rsidR="00F824EF">
        <w:rPr>
          <w:rFonts w:ascii="ＭＳ ゴシック" w:eastAsia="ＭＳ ゴシック" w:cs="ＭＳ ゴシック"/>
          <w:color w:val="000000"/>
          <w:lang w:val="en-US" w:bidi="ar-SA"/>
        </w:rPr>
        <w:t>7</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hint="eastAsia"/>
          <w:color w:val="000000"/>
          <w:lang w:val="en-US" w:bidi="ar-SA"/>
        </w:rPr>
        <w:t>第</w:t>
      </w:r>
      <w:r w:rsidRPr="009D4867">
        <w:rPr>
          <w:rFonts w:ascii="ＭＳ ゴシック" w:eastAsia="ＭＳ ゴシック" w:cs="ＭＳ ゴシック"/>
          <w:color w:val="000000"/>
          <w:lang w:val="en-US" w:bidi="ar-SA"/>
        </w:rPr>
        <w:t xml:space="preserve"> D </w:t>
      </w:r>
      <w:r w:rsidRPr="009D4867">
        <w:rPr>
          <w:rFonts w:ascii="ＭＳ ゴシック" w:eastAsia="ＭＳ ゴシック" w:cs="ＭＳ ゴシック" w:hint="eastAsia"/>
          <w:color w:val="000000"/>
          <w:lang w:val="en-US" w:bidi="ar-SA"/>
        </w:rPr>
        <w:t>章</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品質システム</w:t>
      </w:r>
      <w:r w:rsidRPr="009D4867">
        <w:rPr>
          <w:rFonts w:ascii="ＭＳ ゴシック" w:eastAsia="ＭＳ ゴシック" w:cs="ＭＳ ゴシック"/>
          <w:color w:val="000000"/>
          <w:lang w:val="en-US" w:bidi="ar-SA"/>
        </w:rPr>
        <w:t xml:space="preserve"> ............................................................ </w:t>
      </w:r>
      <w:r w:rsidR="00F824EF">
        <w:rPr>
          <w:rFonts w:ascii="ＭＳ ゴシック" w:eastAsia="ＭＳ ゴシック" w:cs="ＭＳ ゴシック"/>
          <w:color w:val="000000"/>
          <w:lang w:val="en-US" w:bidi="ar-SA"/>
        </w:rPr>
        <w:t>7</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14. </w:t>
      </w:r>
      <w:r w:rsidRPr="009D4867">
        <w:rPr>
          <w:rFonts w:ascii="ＭＳ ゴシック" w:eastAsia="ＭＳ ゴシック" w:cs="ＭＳ ゴシック" w:hint="eastAsia"/>
          <w:color w:val="000000"/>
          <w:lang w:val="en-US" w:bidi="ar-SA"/>
        </w:rPr>
        <w:t>継続的な改善</w:t>
      </w:r>
      <w:r w:rsidRPr="009D4867">
        <w:rPr>
          <w:rFonts w:ascii="ＭＳ ゴシック" w:eastAsia="ＭＳ ゴシック" w:cs="ＭＳ ゴシック"/>
          <w:color w:val="000000"/>
          <w:lang w:val="en-US" w:bidi="ar-SA"/>
        </w:rPr>
        <w:t xml:space="preserve"> .................................................................. </w:t>
      </w:r>
      <w:r w:rsidR="00F824EF">
        <w:rPr>
          <w:rFonts w:ascii="ＭＳ ゴシック" w:eastAsia="ＭＳ ゴシック" w:cs="ＭＳ ゴシック"/>
          <w:color w:val="000000"/>
          <w:lang w:val="en-US" w:bidi="ar-SA"/>
        </w:rPr>
        <w:t>7</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15. </w:t>
      </w:r>
      <w:r w:rsidRPr="009D4867">
        <w:rPr>
          <w:rFonts w:ascii="ＭＳ ゴシック" w:eastAsia="ＭＳ ゴシック" w:cs="ＭＳ ゴシック" w:hint="eastAsia"/>
          <w:color w:val="000000"/>
          <w:lang w:val="en-US" w:bidi="ar-SA"/>
        </w:rPr>
        <w:t>不適合製品</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原材料</w:t>
      </w:r>
      <w:r w:rsidRPr="009D4867">
        <w:rPr>
          <w:rFonts w:ascii="ＭＳ ゴシック" w:eastAsia="ＭＳ ゴシック" w:cs="ＭＳ ゴシック"/>
          <w:color w:val="000000"/>
          <w:lang w:val="en-US" w:bidi="ar-SA"/>
        </w:rPr>
        <w:t xml:space="preserve"> ........................................................... </w:t>
      </w:r>
      <w:r w:rsidR="00497AB2">
        <w:rPr>
          <w:rFonts w:ascii="ＭＳ ゴシック" w:eastAsia="ＭＳ ゴシック" w:cs="ＭＳ ゴシック"/>
          <w:color w:val="000000"/>
          <w:lang w:val="en-US" w:bidi="ar-SA"/>
        </w:rPr>
        <w:t>8</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16. </w:t>
      </w:r>
      <w:r w:rsidRPr="009D4867">
        <w:rPr>
          <w:rFonts w:ascii="ＭＳ ゴシック" w:eastAsia="ＭＳ ゴシック" w:cs="ＭＳ ゴシック" w:hint="eastAsia"/>
          <w:color w:val="000000"/>
          <w:lang w:val="en-US" w:bidi="ar-SA"/>
        </w:rPr>
        <w:t>サプライヤーの品質問題</w:t>
      </w:r>
      <w:r w:rsidRPr="009D4867">
        <w:rPr>
          <w:rFonts w:ascii="ＭＳ ゴシック" w:eastAsia="ＭＳ ゴシック" w:cs="ＭＳ ゴシック"/>
          <w:color w:val="000000"/>
          <w:lang w:val="en-US" w:bidi="ar-SA"/>
        </w:rPr>
        <w:t xml:space="preserve"> ........................................................ </w:t>
      </w:r>
      <w:r w:rsidR="00497AB2">
        <w:rPr>
          <w:rFonts w:ascii="ＭＳ ゴシック" w:eastAsia="ＭＳ ゴシック" w:cs="ＭＳ ゴシック"/>
          <w:color w:val="000000"/>
          <w:lang w:val="en-US" w:bidi="ar-SA"/>
        </w:rPr>
        <w:t>8</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17. </w:t>
      </w:r>
      <w:r w:rsidRPr="009D4867">
        <w:rPr>
          <w:rFonts w:ascii="ＭＳ ゴシック" w:eastAsia="ＭＳ ゴシック" w:cs="ＭＳ ゴシック" w:hint="eastAsia"/>
          <w:color w:val="000000"/>
          <w:lang w:val="en-US" w:bidi="ar-SA"/>
        </w:rPr>
        <w:t>サプライヤーの是正</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予防処置のプロセス</w:t>
      </w:r>
      <w:r w:rsidRPr="009D4867">
        <w:rPr>
          <w:rFonts w:ascii="ＭＳ ゴシック" w:eastAsia="ＭＳ ゴシック" w:cs="ＭＳ ゴシック"/>
          <w:color w:val="000000"/>
          <w:lang w:val="en-US" w:bidi="ar-SA"/>
        </w:rPr>
        <w:t xml:space="preserve"> ....................................... </w:t>
      </w:r>
      <w:r w:rsidR="00497AB2">
        <w:rPr>
          <w:rFonts w:ascii="ＭＳ ゴシック" w:eastAsia="ＭＳ ゴシック" w:cs="ＭＳ ゴシック"/>
          <w:color w:val="000000"/>
          <w:lang w:val="en-US" w:bidi="ar-SA"/>
        </w:rPr>
        <w:t>8</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18. </w:t>
      </w:r>
      <w:r w:rsidRPr="009D4867">
        <w:rPr>
          <w:rFonts w:ascii="ＭＳ ゴシック" w:eastAsia="ＭＳ ゴシック" w:cs="ＭＳ ゴシック" w:hint="eastAsia"/>
          <w:color w:val="000000"/>
          <w:lang w:val="en-US" w:bidi="ar-SA"/>
        </w:rPr>
        <w:t>変更管理</w:t>
      </w:r>
      <w:r w:rsidRPr="009D4867">
        <w:rPr>
          <w:rFonts w:ascii="ＭＳ ゴシック" w:eastAsia="ＭＳ ゴシック" w:cs="ＭＳ ゴシック"/>
          <w:color w:val="000000"/>
          <w:lang w:val="en-US" w:bidi="ar-SA"/>
        </w:rPr>
        <w:t xml:space="preserve"> ...................................................................... </w:t>
      </w:r>
      <w:r w:rsidR="009D63CB">
        <w:rPr>
          <w:rFonts w:ascii="ＭＳ ゴシック" w:eastAsia="ＭＳ ゴシック" w:cs="ＭＳ ゴシック"/>
          <w:color w:val="000000"/>
          <w:lang w:val="en-US" w:bidi="ar-SA"/>
        </w:rPr>
        <w:t>9</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19. </w:t>
      </w:r>
      <w:r w:rsidRPr="009D4867">
        <w:rPr>
          <w:rFonts w:ascii="ＭＳ ゴシック" w:eastAsia="ＭＳ ゴシック" w:cs="ＭＳ ゴシック" w:hint="eastAsia"/>
          <w:color w:val="000000"/>
          <w:lang w:val="en-US" w:bidi="ar-SA"/>
        </w:rPr>
        <w:t>製品の撤退</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生産中止</w:t>
      </w:r>
      <w:r w:rsidRPr="009D4867">
        <w:rPr>
          <w:rFonts w:ascii="ＭＳ ゴシック" w:eastAsia="ＭＳ ゴシック" w:cs="ＭＳ ゴシック"/>
          <w:color w:val="000000"/>
          <w:lang w:val="en-US" w:bidi="ar-SA"/>
        </w:rPr>
        <w:t xml:space="preserve"> ......................................................... 1</w:t>
      </w:r>
      <w:r w:rsidR="00C1477E">
        <w:rPr>
          <w:rFonts w:ascii="ＭＳ ゴシック" w:eastAsia="ＭＳ ゴシック" w:cs="ＭＳ ゴシック"/>
          <w:color w:val="000000"/>
          <w:lang w:val="en-US" w:bidi="ar-SA"/>
        </w:rPr>
        <w:t>0</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20. </w:t>
      </w:r>
      <w:r w:rsidRPr="009D4867">
        <w:rPr>
          <w:rFonts w:ascii="ＭＳ ゴシック" w:eastAsia="ＭＳ ゴシック" w:cs="ＭＳ ゴシック" w:hint="eastAsia"/>
          <w:color w:val="000000"/>
          <w:lang w:val="en-US" w:bidi="ar-SA"/>
        </w:rPr>
        <w:t>事業継続性プログラム</w:t>
      </w:r>
      <w:r w:rsidRPr="009D4867">
        <w:rPr>
          <w:rFonts w:ascii="ＭＳ ゴシック" w:eastAsia="ＭＳ ゴシック" w:cs="ＭＳ ゴシック"/>
          <w:color w:val="000000"/>
          <w:lang w:val="en-US" w:bidi="ar-SA"/>
        </w:rPr>
        <w:t xml:space="preserve"> .......................................................... 1</w:t>
      </w:r>
      <w:r w:rsidR="00C1477E">
        <w:rPr>
          <w:rFonts w:ascii="ＭＳ ゴシック" w:eastAsia="ＭＳ ゴシック" w:cs="ＭＳ ゴシック"/>
          <w:color w:val="000000"/>
          <w:lang w:val="en-US" w:bidi="ar-SA"/>
        </w:rPr>
        <w:t>0</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hint="eastAsia"/>
          <w:color w:val="000000"/>
          <w:lang w:val="en-US" w:bidi="ar-SA"/>
        </w:rPr>
        <w:t>第</w:t>
      </w:r>
      <w:r w:rsidRPr="009D4867">
        <w:rPr>
          <w:rFonts w:ascii="ＭＳ ゴシック" w:eastAsia="ＭＳ ゴシック" w:cs="ＭＳ ゴシック"/>
          <w:color w:val="000000"/>
          <w:lang w:val="en-US" w:bidi="ar-SA"/>
        </w:rPr>
        <w:t xml:space="preserve"> E </w:t>
      </w:r>
      <w:r w:rsidRPr="009D4867">
        <w:rPr>
          <w:rFonts w:ascii="ＭＳ ゴシック" w:eastAsia="ＭＳ ゴシック" w:cs="ＭＳ ゴシック" w:hint="eastAsia"/>
          <w:color w:val="000000"/>
          <w:lang w:val="en-US" w:bidi="ar-SA"/>
        </w:rPr>
        <w:t>章</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物流</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記録の保持</w:t>
      </w:r>
      <w:r w:rsidRPr="009D4867">
        <w:rPr>
          <w:rFonts w:ascii="ＭＳ ゴシック" w:eastAsia="ＭＳ ゴシック" w:cs="ＭＳ ゴシック"/>
          <w:color w:val="000000"/>
          <w:lang w:val="en-US" w:bidi="ar-SA"/>
        </w:rPr>
        <w:t xml:space="preserve"> ....................................................... 1</w:t>
      </w:r>
      <w:r w:rsidR="00922E7B">
        <w:rPr>
          <w:rFonts w:ascii="ＭＳ ゴシック" w:eastAsia="ＭＳ ゴシック" w:cs="ＭＳ ゴシック"/>
          <w:color w:val="000000"/>
          <w:lang w:val="en-US" w:bidi="ar-SA"/>
        </w:rPr>
        <w:t>1</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21. </w:t>
      </w:r>
      <w:r w:rsidRPr="009D4867">
        <w:rPr>
          <w:rFonts w:ascii="ＭＳ ゴシック" w:eastAsia="ＭＳ ゴシック" w:cs="ＭＳ ゴシック" w:hint="eastAsia"/>
          <w:color w:val="000000"/>
          <w:lang w:val="en-US" w:bidi="ar-SA"/>
        </w:rPr>
        <w:t>識別とトレーサビリティ</w:t>
      </w:r>
      <w:r w:rsidRPr="009D4867">
        <w:rPr>
          <w:rFonts w:ascii="ＭＳ ゴシック" w:eastAsia="ＭＳ ゴシック" w:cs="ＭＳ ゴシック"/>
          <w:color w:val="000000"/>
          <w:lang w:val="en-US" w:bidi="ar-SA"/>
        </w:rPr>
        <w:t xml:space="preserve"> ........................................................ 1</w:t>
      </w:r>
      <w:r w:rsidR="00922E7B">
        <w:rPr>
          <w:rFonts w:ascii="ＭＳ ゴシック" w:eastAsia="ＭＳ ゴシック" w:cs="ＭＳ ゴシック"/>
          <w:color w:val="000000"/>
          <w:lang w:val="en-US" w:bidi="ar-SA"/>
        </w:rPr>
        <w:t>1</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22. </w:t>
      </w:r>
      <w:r w:rsidRPr="009D4867">
        <w:rPr>
          <w:rFonts w:ascii="ＭＳ ゴシック" w:eastAsia="ＭＳ ゴシック" w:cs="ＭＳ ゴシック" w:hint="eastAsia"/>
          <w:color w:val="000000"/>
          <w:lang w:val="en-US" w:bidi="ar-SA"/>
        </w:rPr>
        <w:t>梱包</w:t>
      </w:r>
      <w:r w:rsidRPr="009D4867">
        <w:rPr>
          <w:rFonts w:ascii="ＭＳ ゴシック" w:eastAsia="ＭＳ ゴシック" w:cs="ＭＳ ゴシック"/>
          <w:color w:val="000000"/>
          <w:lang w:val="en-US" w:bidi="ar-SA"/>
        </w:rPr>
        <w:t xml:space="preserve"> .......................................................................... 1</w:t>
      </w:r>
      <w:r w:rsidR="00922E7B">
        <w:rPr>
          <w:rFonts w:ascii="ＭＳ ゴシック" w:eastAsia="ＭＳ ゴシック" w:cs="ＭＳ ゴシック"/>
          <w:color w:val="000000"/>
          <w:lang w:val="en-US" w:bidi="ar-SA"/>
        </w:rPr>
        <w:t>1</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23. </w:t>
      </w:r>
      <w:r w:rsidRPr="009D4867">
        <w:rPr>
          <w:rFonts w:ascii="ＭＳ ゴシック" w:eastAsia="ＭＳ ゴシック" w:cs="ＭＳ ゴシック" w:hint="eastAsia"/>
          <w:color w:val="000000"/>
          <w:lang w:val="en-US" w:bidi="ar-SA"/>
        </w:rPr>
        <w:t>保管期間</w:t>
      </w:r>
      <w:r w:rsidRPr="009D4867">
        <w:rPr>
          <w:rFonts w:ascii="ＭＳ ゴシック" w:eastAsia="ＭＳ ゴシック" w:cs="ＭＳ ゴシック"/>
          <w:color w:val="000000"/>
          <w:lang w:val="en-US" w:bidi="ar-SA"/>
        </w:rPr>
        <w:t xml:space="preserve"> ...................................................................... 1</w:t>
      </w:r>
      <w:r w:rsidR="00922E7B">
        <w:rPr>
          <w:rFonts w:ascii="ＭＳ ゴシック" w:eastAsia="ＭＳ ゴシック" w:cs="ＭＳ ゴシック"/>
          <w:color w:val="000000"/>
          <w:lang w:val="en-US" w:bidi="ar-SA"/>
        </w:rPr>
        <w:t>1</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24. </w:t>
      </w:r>
      <w:r w:rsidRPr="009D4867">
        <w:rPr>
          <w:rFonts w:ascii="ＭＳ ゴシック" w:eastAsia="ＭＳ ゴシック" w:cs="ＭＳ ゴシック" w:hint="eastAsia"/>
          <w:color w:val="000000"/>
          <w:lang w:val="en-US" w:bidi="ar-SA"/>
        </w:rPr>
        <w:t>アーカイブ（記録保管）期間</w:t>
      </w:r>
      <w:r w:rsidRPr="009D4867">
        <w:rPr>
          <w:rFonts w:ascii="ＭＳ ゴシック" w:eastAsia="ＭＳ ゴシック" w:cs="ＭＳ ゴシック"/>
          <w:color w:val="000000"/>
          <w:lang w:val="en-US" w:bidi="ar-SA"/>
        </w:rPr>
        <w:t xml:space="preserve"> .................................................... 1</w:t>
      </w:r>
      <w:r w:rsidR="00922E7B">
        <w:rPr>
          <w:rFonts w:ascii="ＭＳ ゴシック" w:eastAsia="ＭＳ ゴシック" w:cs="ＭＳ ゴシック"/>
          <w:color w:val="000000"/>
          <w:lang w:val="en-US" w:bidi="ar-SA"/>
        </w:rPr>
        <w:t>1</w:t>
      </w:r>
      <w:r w:rsidRPr="009D4867">
        <w:rPr>
          <w:rFonts w:ascii="ＭＳ ゴシック" w:eastAsia="ＭＳ ゴシック" w:cs="ＭＳ ゴシック"/>
          <w:color w:val="000000"/>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hint="eastAsia"/>
          <w:color w:val="000000"/>
          <w:lang w:val="en-US" w:bidi="ar-SA"/>
        </w:rPr>
        <w:t>第</w:t>
      </w:r>
      <w:r w:rsidRPr="009D4867">
        <w:rPr>
          <w:rFonts w:ascii="ＭＳ ゴシック" w:eastAsia="ＭＳ ゴシック" w:cs="ＭＳ ゴシック"/>
          <w:color w:val="000000"/>
          <w:lang w:val="en-US" w:bidi="ar-SA"/>
        </w:rPr>
        <w:t xml:space="preserve"> F </w:t>
      </w:r>
      <w:r w:rsidRPr="009D4867">
        <w:rPr>
          <w:rFonts w:ascii="ＭＳ ゴシック" w:eastAsia="ＭＳ ゴシック" w:cs="ＭＳ ゴシック" w:hint="eastAsia"/>
          <w:color w:val="000000"/>
          <w:lang w:val="en-US" w:bidi="ar-SA"/>
        </w:rPr>
        <w:t>章</w:t>
      </w:r>
      <w:r w:rsidRPr="009D4867">
        <w:rPr>
          <w:rFonts w:ascii="ＭＳ ゴシック" w:eastAsia="ＭＳ ゴシック" w:cs="ＭＳ ゴシック"/>
          <w:color w:val="000000"/>
          <w:lang w:val="en-US" w:bidi="ar-SA"/>
        </w:rPr>
        <w:t xml:space="preserve"> – </w:t>
      </w:r>
      <w:r w:rsidRPr="009D4867">
        <w:rPr>
          <w:rFonts w:ascii="ＭＳ ゴシック" w:eastAsia="ＭＳ ゴシック" w:cs="ＭＳ ゴシック" w:hint="eastAsia"/>
          <w:color w:val="000000"/>
          <w:lang w:val="en-US" w:bidi="ar-SA"/>
        </w:rPr>
        <w:t>規制</w:t>
      </w:r>
      <w:r w:rsidRPr="009D4867">
        <w:rPr>
          <w:rFonts w:ascii="ＭＳ ゴシック" w:eastAsia="ＭＳ ゴシック" w:cs="ＭＳ ゴシック"/>
          <w:color w:val="000000"/>
          <w:lang w:val="en-US" w:bidi="ar-SA"/>
        </w:rPr>
        <w:t xml:space="preserve"> .................................................................... 1</w:t>
      </w:r>
      <w:r w:rsidR="00A834B1">
        <w:rPr>
          <w:rFonts w:ascii="ＭＳ ゴシック" w:eastAsia="ＭＳ ゴシック" w:cs="ＭＳ ゴシック"/>
          <w:color w:val="000000"/>
          <w:lang w:val="en-US" w:bidi="ar-SA"/>
        </w:rPr>
        <w:t>2</w:t>
      </w:r>
      <w:r w:rsidRPr="009D4867">
        <w:rPr>
          <w:rFonts w:ascii="ＭＳ ゴシック" w:eastAsia="ＭＳ ゴシック" w:cs="ＭＳ ゴシック"/>
          <w:color w:val="000000"/>
          <w:lang w:val="en-US" w:bidi="ar-SA"/>
        </w:rPr>
        <w:t xml:space="preserve"> </w:t>
      </w:r>
    </w:p>
    <w:p w:rsidR="00101856" w:rsidRDefault="009D4867" w:rsidP="00084595">
      <w:pPr>
        <w:widowControl w:val="0"/>
        <w:autoSpaceDE w:val="0"/>
        <w:autoSpaceDN w:val="0"/>
        <w:adjustRightInd w:val="0"/>
        <w:spacing w:after="0" w:line="240" w:lineRule="auto"/>
        <w:rPr>
          <w:rFonts w:ascii="ＭＳ ゴシック" w:eastAsia="ＭＳ ゴシック" w:cs="ＭＳ ゴシック"/>
          <w:color w:val="000000"/>
          <w:lang w:val="en-US" w:bidi="ar-SA"/>
        </w:rPr>
      </w:pPr>
      <w:r w:rsidRPr="009D4867">
        <w:rPr>
          <w:rFonts w:ascii="ＭＳ ゴシック" w:eastAsia="ＭＳ ゴシック" w:cs="ＭＳ ゴシック"/>
          <w:color w:val="000000"/>
          <w:lang w:val="en-US" w:bidi="ar-SA"/>
        </w:rPr>
        <w:t xml:space="preserve">25. </w:t>
      </w:r>
      <w:r w:rsidRPr="009D4867">
        <w:rPr>
          <w:rFonts w:ascii="ＭＳ ゴシック" w:eastAsia="ＭＳ ゴシック" w:cs="ＭＳ ゴシック" w:hint="eastAsia"/>
          <w:color w:val="000000"/>
          <w:lang w:val="en-US" w:bidi="ar-SA"/>
        </w:rPr>
        <w:t>制限化学物質と原材料（</w:t>
      </w:r>
      <w:r w:rsidRPr="009D4867">
        <w:rPr>
          <w:rFonts w:ascii="ＭＳ ゴシック" w:eastAsia="ＭＳ ゴシック" w:cs="ＭＳ ゴシック"/>
          <w:color w:val="000000"/>
          <w:lang w:val="en-US" w:bidi="ar-SA"/>
        </w:rPr>
        <w:t>RCM</w:t>
      </w:r>
      <w:r w:rsidRPr="009D4867">
        <w:rPr>
          <w:rFonts w:ascii="ＭＳ ゴシック" w:eastAsia="ＭＳ ゴシック" w:cs="ＭＳ ゴシック" w:hint="eastAsia"/>
          <w:color w:val="000000"/>
          <w:lang w:val="en-US" w:bidi="ar-SA"/>
        </w:rPr>
        <w:t>）</w:t>
      </w:r>
      <w:r w:rsidRPr="009D4867">
        <w:rPr>
          <w:rFonts w:ascii="ＭＳ ゴシック" w:eastAsia="ＭＳ ゴシック" w:cs="ＭＳ ゴシック"/>
          <w:color w:val="000000"/>
          <w:lang w:val="en-US" w:bidi="ar-SA"/>
        </w:rPr>
        <w:t xml:space="preserve"> ................................................... 1</w:t>
      </w:r>
      <w:r w:rsidR="00A834B1">
        <w:rPr>
          <w:rFonts w:ascii="ＭＳ ゴシック" w:eastAsia="ＭＳ ゴシック" w:cs="ＭＳ ゴシック"/>
          <w:color w:val="000000"/>
          <w:lang w:val="en-US" w:bidi="ar-SA"/>
        </w:rPr>
        <w:t>2</w:t>
      </w:r>
      <w:r w:rsidRPr="009D4867">
        <w:rPr>
          <w:rFonts w:ascii="ＭＳ ゴシック" w:eastAsia="ＭＳ ゴシック" w:cs="ＭＳ ゴシック"/>
          <w:color w:val="000000"/>
          <w:lang w:val="en-US" w:bidi="ar-SA"/>
        </w:rPr>
        <w:t xml:space="preserve"> </w:t>
      </w:r>
    </w:p>
    <w:p w:rsidR="009D4867" w:rsidRPr="009D4867" w:rsidRDefault="009D4867" w:rsidP="00084595">
      <w:pPr>
        <w:widowControl w:val="0"/>
        <w:autoSpaceDE w:val="0"/>
        <w:autoSpaceDN w:val="0"/>
        <w:adjustRightInd w:val="0"/>
        <w:spacing w:after="0" w:line="240" w:lineRule="auto"/>
        <w:rPr>
          <w:rFonts w:ascii="ＭＳ ゴシック" w:eastAsia="ＭＳ ゴシック"/>
          <w:lang w:val="en-US" w:bidi="ar-SA"/>
        </w:rPr>
      </w:pPr>
      <w:r w:rsidRPr="009D4867">
        <w:rPr>
          <w:rFonts w:ascii="ＭＳ ゴシック" w:eastAsia="ＭＳ ゴシック"/>
          <w:lang w:val="en-US" w:bidi="ar-SA"/>
        </w:rPr>
        <w:t>26. 紛争鉱物 ...................................................................... 1</w:t>
      </w:r>
      <w:r w:rsidR="00A834B1">
        <w:rPr>
          <w:rFonts w:ascii="ＭＳ ゴシック" w:eastAsia="ＭＳ ゴシック"/>
          <w:lang w:val="en-US" w:bidi="ar-SA"/>
        </w:rPr>
        <w:t>2</w:t>
      </w:r>
      <w:r w:rsidRPr="009D4867">
        <w:rPr>
          <w:rFonts w:ascii="ＭＳ ゴシック" w:eastAsia="ＭＳ ゴシック"/>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lang w:val="en-US" w:bidi="ar-SA"/>
        </w:rPr>
      </w:pPr>
      <w:r w:rsidRPr="009D4867">
        <w:rPr>
          <w:rFonts w:ascii="ＭＳ ゴシック" w:eastAsia="ＭＳ ゴシック"/>
          <w:lang w:val="en-US" w:bidi="ar-SA"/>
        </w:rPr>
        <w:t>27. 環境、安全、および健康（ESH） ................................................. 1</w:t>
      </w:r>
      <w:r w:rsidR="00A834B1">
        <w:rPr>
          <w:rFonts w:ascii="ＭＳ ゴシック" w:eastAsia="ＭＳ ゴシック"/>
          <w:lang w:val="en-US" w:bidi="ar-SA"/>
        </w:rPr>
        <w:t>2</w:t>
      </w:r>
      <w:r w:rsidRPr="009D4867">
        <w:rPr>
          <w:rFonts w:ascii="ＭＳ ゴシック" w:eastAsia="ＭＳ ゴシック"/>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lang w:val="en-US" w:bidi="ar-SA"/>
        </w:rPr>
      </w:pPr>
      <w:r w:rsidRPr="009D4867">
        <w:rPr>
          <w:rFonts w:ascii="ＭＳ ゴシック" w:eastAsia="ＭＳ ゴシック"/>
          <w:lang w:val="en-US" w:bidi="ar-SA"/>
        </w:rPr>
        <w:t>28. レスポンシブル・ビジネス・アライアンス（RBA） ................................. 1</w:t>
      </w:r>
      <w:r w:rsidR="0024334B">
        <w:rPr>
          <w:rFonts w:ascii="ＭＳ ゴシック" w:eastAsia="ＭＳ ゴシック"/>
          <w:lang w:val="en-US" w:bidi="ar-SA"/>
        </w:rPr>
        <w:t>3</w:t>
      </w:r>
      <w:r w:rsidRPr="009D4867">
        <w:rPr>
          <w:rFonts w:ascii="ＭＳ ゴシック" w:eastAsia="ＭＳ ゴシック"/>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lang w:val="en-US" w:bidi="ar-SA"/>
        </w:rPr>
      </w:pPr>
      <w:r w:rsidRPr="009D4867">
        <w:rPr>
          <w:rFonts w:ascii="ＭＳ ゴシック" w:eastAsia="ＭＳ ゴシック"/>
          <w:lang w:val="en-US" w:bidi="ar-SA"/>
        </w:rPr>
        <w:t>付録 A – サイクルタイムに関する期待 ............................................... 1</w:t>
      </w:r>
      <w:r w:rsidR="004E1A5C">
        <w:rPr>
          <w:rFonts w:ascii="ＭＳ ゴシック" w:eastAsia="ＭＳ ゴシック"/>
          <w:lang w:val="en-US" w:bidi="ar-SA"/>
        </w:rPr>
        <w:t>4</w:t>
      </w:r>
      <w:r w:rsidRPr="009D4867">
        <w:rPr>
          <w:rFonts w:ascii="ＭＳ ゴシック" w:eastAsia="ＭＳ ゴシック"/>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lang w:val="en-US" w:bidi="ar-SA"/>
        </w:rPr>
      </w:pPr>
      <w:r w:rsidRPr="009D4867">
        <w:rPr>
          <w:rFonts w:ascii="ＭＳ ゴシック" w:eastAsia="ＭＳ ゴシック"/>
          <w:lang w:val="en-US" w:bidi="ar-SA"/>
        </w:rPr>
        <w:t>付録 B – TI のサプライヤー品質要求事項 ............................................ 1</w:t>
      </w:r>
      <w:r w:rsidR="004E1A5C">
        <w:rPr>
          <w:rFonts w:ascii="ＭＳ ゴシック" w:eastAsia="ＭＳ ゴシック"/>
          <w:lang w:val="en-US" w:bidi="ar-SA"/>
        </w:rPr>
        <w:t>5</w:t>
      </w:r>
      <w:r w:rsidRPr="009D4867">
        <w:rPr>
          <w:rFonts w:ascii="ＭＳ ゴシック" w:eastAsia="ＭＳ ゴシック"/>
          <w:lang w:val="en-US" w:bidi="ar-SA"/>
        </w:rPr>
        <w:t xml:space="preserve"> </w:t>
      </w:r>
    </w:p>
    <w:p w:rsidR="009D4867" w:rsidRPr="009D4867" w:rsidRDefault="009D4867" w:rsidP="009D4867">
      <w:pPr>
        <w:widowControl w:val="0"/>
        <w:autoSpaceDE w:val="0"/>
        <w:autoSpaceDN w:val="0"/>
        <w:adjustRightInd w:val="0"/>
        <w:spacing w:after="0" w:line="240" w:lineRule="auto"/>
        <w:rPr>
          <w:rFonts w:ascii="ＭＳ ゴシック" w:eastAsia="ＭＳ ゴシック"/>
          <w:lang w:val="en-US" w:bidi="ar-SA"/>
        </w:rPr>
      </w:pPr>
      <w:r w:rsidRPr="009D4867">
        <w:rPr>
          <w:rFonts w:ascii="ＭＳ ゴシック" w:eastAsia="ＭＳ ゴシック"/>
          <w:lang w:val="en-US" w:bidi="ar-SA"/>
        </w:rPr>
        <w:t>略語 .............................................................................. 1</w:t>
      </w:r>
      <w:r w:rsidR="00926645">
        <w:rPr>
          <w:rFonts w:ascii="ＭＳ ゴシック" w:eastAsia="ＭＳ ゴシック"/>
          <w:lang w:val="en-US" w:bidi="ar-SA"/>
        </w:rPr>
        <w:t>6</w:t>
      </w:r>
      <w:r w:rsidRPr="009D4867">
        <w:rPr>
          <w:rFonts w:ascii="ＭＳ ゴシック" w:eastAsia="ＭＳ ゴシック"/>
          <w:lang w:val="en-US" w:bidi="ar-SA"/>
        </w:rPr>
        <w:t xml:space="preserve"> </w:t>
      </w:r>
    </w:p>
    <w:p w:rsidR="00296E30" w:rsidRPr="00EC5178" w:rsidRDefault="009D4867" w:rsidP="009D4867">
      <w:pPr>
        <w:rPr>
          <w:rFonts w:asciiTheme="majorHAnsi" w:eastAsiaTheme="majorEastAsia" w:hAnsiTheme="majorHAnsi" w:cstheme="majorBidi"/>
          <w:b/>
          <w:bCs/>
          <w:color w:val="365F91" w:themeColor="accent1" w:themeShade="BF"/>
          <w:sz w:val="28"/>
          <w:szCs w:val="28"/>
          <w:lang w:val="en-US"/>
        </w:rPr>
      </w:pPr>
      <w:r w:rsidRPr="009D4867">
        <w:rPr>
          <w:rFonts w:ascii="ＭＳ ゴシック" w:eastAsia="ＭＳ ゴシック"/>
          <w:lang w:val="en-US" w:bidi="ar-SA"/>
        </w:rPr>
        <w:t xml:space="preserve">変更履歴 .......................................................................... </w:t>
      </w:r>
      <w:r w:rsidR="00566AA9">
        <w:rPr>
          <w:rFonts w:ascii="ＭＳ ゴシック" w:eastAsia="ＭＳ ゴシック"/>
          <w:lang w:val="en-US" w:bidi="ar-SA"/>
        </w:rPr>
        <w:t>18</w:t>
      </w:r>
      <w:r w:rsidRPr="009D4867">
        <w:rPr>
          <w:rFonts w:ascii="ＭＳ ゴシック" w:eastAsia="ＭＳ ゴシック"/>
          <w:lang w:val="en-US" w:bidi="ar-SA"/>
        </w:rPr>
        <w:t xml:space="preserve"> </w:t>
      </w:r>
      <w:r w:rsidR="00296E30" w:rsidRPr="00EC5178">
        <w:rPr>
          <w:lang w:val="en-US"/>
        </w:rPr>
        <w:br w:type="page"/>
      </w:r>
    </w:p>
    <w:p w:rsidR="009C18D5" w:rsidRPr="00EC5178" w:rsidRDefault="009C18D5" w:rsidP="009C18D5">
      <w:pPr>
        <w:pStyle w:val="1"/>
        <w:rPr>
          <w:lang w:val="en-US"/>
        </w:rPr>
      </w:pPr>
      <w:bookmarkStart w:id="1" w:name="_Toc17958035"/>
      <w:r>
        <w:lastRenderedPageBreak/>
        <w:t>第</w:t>
      </w:r>
      <w:r w:rsidRPr="00EC5178">
        <w:rPr>
          <w:lang w:val="en-US"/>
        </w:rPr>
        <w:t xml:space="preserve"> A </w:t>
      </w:r>
      <w:r>
        <w:t>章</w:t>
      </w:r>
      <w:bookmarkEnd w:id="1"/>
    </w:p>
    <w:p w:rsidR="008A314C" w:rsidRPr="00EC5178" w:rsidRDefault="001B0682" w:rsidP="009C18D5">
      <w:pPr>
        <w:pStyle w:val="2"/>
        <w:rPr>
          <w:lang w:val="en-US"/>
        </w:rPr>
      </w:pPr>
      <w:bookmarkStart w:id="2" w:name="_Toc17958036"/>
      <w:r>
        <w:t>範囲</w:t>
      </w:r>
      <w:bookmarkEnd w:id="2"/>
    </w:p>
    <w:p w:rsidR="008A314C" w:rsidRPr="005E3D58" w:rsidRDefault="001B0682" w:rsidP="00357C78">
      <w:pPr>
        <w:ind w:left="720"/>
      </w:pPr>
      <w:r w:rsidRPr="005E3D58">
        <w:t>TI の品質目標は、自社の物品とサービスが顧客の期待を確実に満たすことであり、この目標を達成できるように TI を全面的に支援することは各</w:t>
      </w:r>
      <w:r w:rsidR="003B004A" w:rsidRPr="005E3D58">
        <w:t>サプライヤ</w:t>
      </w:r>
      <w:r w:rsidR="003B004A" w:rsidRPr="005E3D58">
        <w:rPr>
          <w:rFonts w:hint="eastAsia"/>
        </w:rPr>
        <w:t>ー</w:t>
      </w:r>
      <w:r w:rsidRPr="005E3D58">
        <w:t>の責任です。この『</w:t>
      </w:r>
      <w:r w:rsidR="00274BB6" w:rsidRPr="005E3D58">
        <w:rPr>
          <w:rFonts w:hint="eastAsia"/>
        </w:rPr>
        <w:t>一般的な</w:t>
      </w:r>
      <w:r w:rsidR="003B004A" w:rsidRPr="005E3D58">
        <w:t>サプライヤ</w:t>
      </w:r>
      <w:r w:rsidR="003B004A" w:rsidRPr="005E3D58">
        <w:rPr>
          <w:rFonts w:hint="eastAsia"/>
        </w:rPr>
        <w:t>ー</w:t>
      </w:r>
      <w:r w:rsidRPr="005E3D58">
        <w:t>品質</w:t>
      </w:r>
      <w:r w:rsidR="009B65A3" w:rsidRPr="005E3D58">
        <w:rPr>
          <w:rFonts w:hint="eastAsia"/>
        </w:rPr>
        <w:t>に関する</w:t>
      </w:r>
      <w:r w:rsidRPr="005E3D58">
        <w:t>ガイドライン』（Supplier General Quality Guidelines、SGQG）は、原材料、製品、機器、サービス、ソフトウェア、製造プロセス、テスト、</w:t>
      </w:r>
      <w:r w:rsidR="00A62322" w:rsidRPr="005E3D58">
        <w:rPr>
          <w:rFonts w:hint="eastAsia"/>
        </w:rPr>
        <w:t>管理</w:t>
      </w:r>
      <w:r w:rsidRPr="005E3D58">
        <w:t>、取り扱い、在庫、輸送の手段に関する品質保証の提供方法、および</w:t>
      </w:r>
      <w:r w:rsidR="00674253" w:rsidRPr="005E3D58">
        <w:t>サプライヤ</w:t>
      </w:r>
      <w:r w:rsidR="00674253" w:rsidRPr="005E3D58">
        <w:rPr>
          <w:rFonts w:hint="eastAsia"/>
        </w:rPr>
        <w:t>ー</w:t>
      </w:r>
      <w:r w:rsidRPr="005E3D58">
        <w:t xml:space="preserve">が使用する管理プロセスや TI 向けに適用する管理プロセスについて記述しており、その目的は、TI </w:t>
      </w:r>
      <w:r w:rsidR="009B65A3" w:rsidRPr="005E3D58">
        <w:rPr>
          <w:rFonts w:hint="eastAsia"/>
        </w:rPr>
        <w:t>製品</w:t>
      </w:r>
      <w:r w:rsidRPr="005E3D58">
        <w:t>を、TI の顧客に対して公開または具体的に合意した仕様に確実に準拠させることです。</w:t>
      </w:r>
    </w:p>
    <w:p w:rsidR="00282327" w:rsidRPr="005E3D58" w:rsidRDefault="003B004A" w:rsidP="00357C78">
      <w:pPr>
        <w:ind w:left="720"/>
      </w:pPr>
      <w:r w:rsidRPr="005E3D58">
        <w:t>サプライヤ</w:t>
      </w:r>
      <w:r w:rsidRPr="005E3D58">
        <w:rPr>
          <w:rFonts w:hint="eastAsia"/>
        </w:rPr>
        <w:t>ー</w:t>
      </w:r>
      <w:r w:rsidR="001B0682" w:rsidRPr="005E3D58">
        <w:t>は、これらのガイドラインに</w:t>
      </w:r>
      <w:r w:rsidR="00B649BF" w:rsidRPr="005E3D58">
        <w:rPr>
          <w:rFonts w:hint="eastAsia"/>
        </w:rPr>
        <w:t>完全</w:t>
      </w:r>
      <w:r w:rsidR="001B0682" w:rsidRPr="005E3D58">
        <w:t>に準拠していることを期待されます。ただし、いかなる</w:t>
      </w:r>
      <w:r w:rsidR="00AF1738" w:rsidRPr="005E3D58">
        <w:rPr>
          <w:rFonts w:hint="eastAsia"/>
        </w:rPr>
        <w:t>場合でも</w:t>
      </w:r>
      <w:r w:rsidR="001B0682" w:rsidRPr="005E3D58">
        <w:t>、T</w:t>
      </w:r>
      <w:r w:rsidR="001B0682">
        <w:t xml:space="preserve">I の標準的な </w:t>
      </w:r>
      <w:hyperlink r:id="rId13">
        <w:r w:rsidR="001B0682">
          <w:rPr>
            <w:rStyle w:val="a6"/>
            <w:rFonts w:ascii="ＭＳ ゴシック" w:hAnsi="ＭＳ ゴシック"/>
            <w:spacing w:val="-1"/>
            <w:sz w:val="20"/>
          </w:rPr>
          <w:t>Terms and Conditions of Purchase</w:t>
        </w:r>
      </w:hyperlink>
      <w:r w:rsidR="001B0682">
        <w:t>（標準購入条項）が</w:t>
      </w:r>
      <w:r w:rsidR="001B0682" w:rsidRPr="005E3D58">
        <w:t>本ガイド</w:t>
      </w:r>
      <w:r w:rsidR="00D178F9" w:rsidRPr="005E3D58">
        <w:rPr>
          <w:rFonts w:hint="eastAsia"/>
        </w:rPr>
        <w:t>ライン</w:t>
      </w:r>
      <w:r w:rsidR="001B0682" w:rsidRPr="005E3D58">
        <w:t>のあらゆる規定に優先するものとします。</w:t>
      </w:r>
    </w:p>
    <w:p w:rsidR="008A314C" w:rsidRPr="00357C78" w:rsidRDefault="001B0682" w:rsidP="00357C78">
      <w:pPr>
        <w:pStyle w:val="1"/>
      </w:pPr>
      <w:bookmarkStart w:id="3" w:name="_Toc17958037"/>
      <w:r>
        <w:t>第 B 章 – 管理</w:t>
      </w:r>
      <w:bookmarkEnd w:id="3"/>
    </w:p>
    <w:p w:rsidR="00357C78" w:rsidRDefault="00357C78" w:rsidP="00357C78">
      <w:pPr>
        <w:pStyle w:val="2"/>
      </w:pPr>
      <w:bookmarkStart w:id="4" w:name="_Toc17958038"/>
      <w:r>
        <w:t>1.</w:t>
      </w:r>
      <w:r>
        <w:tab/>
        <w:t>品質</w:t>
      </w:r>
      <w:r w:rsidR="003505FC" w:rsidRPr="005E3D58">
        <w:rPr>
          <w:rFonts w:hint="eastAsia"/>
        </w:rPr>
        <w:t>マネジメント</w:t>
      </w:r>
      <w:r>
        <w:t>システム（QMS）</w:t>
      </w:r>
      <w:bookmarkEnd w:id="4"/>
    </w:p>
    <w:p w:rsidR="008A314C" w:rsidRPr="005E3D58" w:rsidRDefault="003B004A" w:rsidP="00357C78">
      <w:pPr>
        <w:ind w:left="720"/>
      </w:pPr>
      <w:r w:rsidRPr="005E3D58">
        <w:t>サプライヤ</w:t>
      </w:r>
      <w:r w:rsidRPr="005E3D58">
        <w:rPr>
          <w:rFonts w:hint="eastAsia"/>
        </w:rPr>
        <w:t>ー</w:t>
      </w:r>
      <w:r w:rsidR="001B0682" w:rsidRPr="005E3D58">
        <w:t>は、出荷する物品またはサービスが</w:t>
      </w:r>
      <w:r w:rsidR="001B0682">
        <w:t xml:space="preserve">、該当する </w:t>
      </w:r>
      <w:hyperlink r:id="rId14">
        <w:r w:rsidR="001B0682">
          <w:rPr>
            <w:rStyle w:val="a6"/>
            <w:rFonts w:ascii="ＭＳ ゴシック" w:hAnsi="ＭＳ ゴシック"/>
            <w:spacing w:val="-1"/>
            <w:sz w:val="20"/>
          </w:rPr>
          <w:t>Terms and Conditions of Purchase</w:t>
        </w:r>
      </w:hyperlink>
      <w:r w:rsidR="001B0682">
        <w:t>（標準購入条項）、マスター・サービス契約、注文書（PO）、</w:t>
      </w:r>
      <w:r w:rsidR="001B0682" w:rsidRPr="005E3D58">
        <w:t>本</w:t>
      </w:r>
      <w:r w:rsidR="00C86A97" w:rsidRPr="005E3D58">
        <w:t>ガイド</w:t>
      </w:r>
      <w:r w:rsidR="00C86A97" w:rsidRPr="005E3D58">
        <w:rPr>
          <w:rFonts w:hint="eastAsia"/>
        </w:rPr>
        <w:t>ライン</w:t>
      </w:r>
      <w:r w:rsidR="001B0682" w:rsidRPr="005E3D58">
        <w:t>のいずれかまたは複数で定義されている TI の</w:t>
      </w:r>
      <w:r w:rsidR="00C334AF" w:rsidRPr="005E3D58">
        <w:rPr>
          <w:rFonts w:hint="eastAsia"/>
        </w:rPr>
        <w:t>要求事項</w:t>
      </w:r>
      <w:r w:rsidR="001B0682" w:rsidRPr="005E3D58">
        <w:t>を確実に満たせるようにする効果的な品質システムを</w:t>
      </w:r>
      <w:r w:rsidR="00C86A97" w:rsidRPr="005E3D58">
        <w:rPr>
          <w:rFonts w:hint="eastAsia"/>
        </w:rPr>
        <w:t>確立する</w:t>
      </w:r>
      <w:r w:rsidR="0040347E" w:rsidRPr="005E3D58">
        <w:t>ものとします。</w:t>
      </w:r>
      <w:r w:rsidRPr="005E3D58">
        <w:t>サプライヤ</w:t>
      </w:r>
      <w:r w:rsidRPr="005E3D58">
        <w:rPr>
          <w:rFonts w:hint="eastAsia"/>
        </w:rPr>
        <w:t>ー</w:t>
      </w:r>
      <w:r w:rsidR="001B0682" w:rsidRPr="005E3D58">
        <w:t>は、国際標準化機構（ISO）9001、または国際自動車作業部会（IATF）16949、または適切な同等の規定など、該当する国際規格と国内規格を</w:t>
      </w:r>
      <w:r w:rsidR="0040347E" w:rsidRPr="005E3D58">
        <w:t>満たすものとします。</w:t>
      </w:r>
      <w:r w:rsidRPr="005E3D58">
        <w:t>サプライヤ</w:t>
      </w:r>
      <w:r w:rsidRPr="005E3D58">
        <w:rPr>
          <w:rFonts w:hint="eastAsia"/>
        </w:rPr>
        <w:t>ー</w:t>
      </w:r>
      <w:r w:rsidR="001B0682" w:rsidRPr="005E3D58">
        <w:t>は、IAF MLA のメンバーから</w:t>
      </w:r>
      <w:r w:rsidR="00E11530" w:rsidRPr="005E3D58">
        <w:rPr>
          <w:rFonts w:hint="eastAsia"/>
        </w:rPr>
        <w:t>認証</w:t>
      </w:r>
      <w:r w:rsidR="0040347E" w:rsidRPr="005E3D58">
        <w:t>を受けるものとします</w:t>
      </w:r>
      <w:r w:rsidR="001B0682" w:rsidRPr="005E3D58">
        <w:t xml:space="preserve">（ISO 9001 </w:t>
      </w:r>
      <w:r w:rsidR="00E11530" w:rsidRPr="005E3D58">
        <w:rPr>
          <w:rFonts w:hint="eastAsia"/>
        </w:rPr>
        <w:t>認証</w:t>
      </w:r>
      <w:r w:rsidR="001B0682" w:rsidRPr="005E3D58">
        <w:t>ガイドラインに関する IATF 16949:2016, 8.4.2.3）。かかる品質システムは、品質</w:t>
      </w:r>
      <w:r w:rsidR="003505FC" w:rsidRPr="005E3D58">
        <w:rPr>
          <w:rFonts w:hint="eastAsia"/>
        </w:rPr>
        <w:t>マネジメント</w:t>
      </w:r>
      <w:r w:rsidR="001B0682" w:rsidRPr="005E3D58">
        <w:t>システムと品質方針の実現に必要な</w:t>
      </w:r>
      <w:r w:rsidR="00C7682C" w:rsidRPr="005E3D58">
        <w:rPr>
          <w:rFonts w:hint="eastAsia"/>
        </w:rPr>
        <w:t>活動</w:t>
      </w:r>
      <w:r w:rsidR="001B0682" w:rsidRPr="005E3D58">
        <w:t>を</w:t>
      </w:r>
      <w:r w:rsidR="00657395" w:rsidRPr="005E3D58">
        <w:rPr>
          <w:rFonts w:hint="eastAsia"/>
        </w:rPr>
        <w:t>特定</w:t>
      </w:r>
      <w:r w:rsidR="00482455" w:rsidRPr="005E3D58">
        <w:rPr>
          <w:rFonts w:hint="eastAsia"/>
        </w:rPr>
        <w:t>し</w:t>
      </w:r>
      <w:r w:rsidR="00657395" w:rsidRPr="005E3D58">
        <w:rPr>
          <w:rFonts w:hint="eastAsia"/>
        </w:rPr>
        <w:t>、</w:t>
      </w:r>
      <w:r w:rsidR="001B0682" w:rsidRPr="005E3D58">
        <w:t>定義する文書化された情報によって裏付けられているものとします。この文書は、</w:t>
      </w:r>
      <w:r w:rsidRPr="005E3D58">
        <w:t>サプライヤ</w:t>
      </w:r>
      <w:r w:rsidRPr="005E3D58">
        <w:rPr>
          <w:rFonts w:hint="eastAsia"/>
        </w:rPr>
        <w:t>ー</w:t>
      </w:r>
      <w:r w:rsidR="001B0682" w:rsidRPr="005E3D58">
        <w:t>の品質</w:t>
      </w:r>
      <w:r w:rsidR="003505FC" w:rsidRPr="005E3D58">
        <w:rPr>
          <w:rFonts w:hint="eastAsia"/>
        </w:rPr>
        <w:t>マネジメント</w:t>
      </w:r>
      <w:r w:rsidR="001B0682" w:rsidRPr="005E3D58">
        <w:t>システムの複数のプロセス間における相互作用について記述します。</w:t>
      </w:r>
    </w:p>
    <w:p w:rsidR="008A314C" w:rsidRDefault="001B0682" w:rsidP="009C18D5">
      <w:pPr>
        <w:pStyle w:val="2"/>
      </w:pPr>
      <w:bookmarkStart w:id="5" w:name="_Toc17958039"/>
      <w:r>
        <w:t>2.</w:t>
      </w:r>
      <w:r>
        <w:tab/>
        <w:t>管理責任</w:t>
      </w:r>
      <w:bookmarkEnd w:id="5"/>
    </w:p>
    <w:p w:rsidR="008A314C" w:rsidRPr="005E3D58" w:rsidRDefault="003B004A" w:rsidP="00357C78">
      <w:pPr>
        <w:ind w:left="720"/>
      </w:pPr>
      <w:r w:rsidRPr="005E3D58">
        <w:t>サプライヤ</w:t>
      </w:r>
      <w:r w:rsidRPr="005E3D58">
        <w:rPr>
          <w:rFonts w:hint="eastAsia"/>
        </w:rPr>
        <w:t>ー</w:t>
      </w:r>
      <w:r w:rsidR="001B0682" w:rsidRPr="005E3D58">
        <w:t>の上級経営陣は、出荷の品質に関する重要な要因として、各</w:t>
      </w:r>
      <w:r w:rsidR="00C86A97" w:rsidRPr="005E3D58">
        <w:rPr>
          <w:rFonts w:hint="eastAsia"/>
        </w:rPr>
        <w:t>品質</w:t>
      </w:r>
      <w:r w:rsidR="001B0682" w:rsidRPr="005E3D58">
        <w:t>システムの実現と継続的な改善を確実にするものとします。上級経営陣、または適切な管理者は、品質システムの有効性と効率を定期的に</w:t>
      </w:r>
      <w:r w:rsidR="006F27CC" w:rsidRPr="005E3D58">
        <w:rPr>
          <w:rFonts w:hint="eastAsia"/>
        </w:rPr>
        <w:t>レビュー</w:t>
      </w:r>
      <w:r w:rsidR="001B0682" w:rsidRPr="005E3D58">
        <w:t>し、計画されている目標と TI の</w:t>
      </w:r>
      <w:r w:rsidR="00C334AF" w:rsidRPr="005E3D58">
        <w:rPr>
          <w:rFonts w:hint="eastAsia"/>
        </w:rPr>
        <w:t>要求事項</w:t>
      </w:r>
      <w:r w:rsidR="001B0682" w:rsidRPr="005E3D58">
        <w:t>を満たすために必要な調整を加えるものとします。</w:t>
      </w:r>
    </w:p>
    <w:p w:rsidR="008A314C" w:rsidRDefault="001B0682" w:rsidP="009C18D5">
      <w:pPr>
        <w:pStyle w:val="2"/>
      </w:pPr>
      <w:bookmarkStart w:id="6" w:name="_Toc17958040"/>
      <w:r>
        <w:t>3.</w:t>
      </w:r>
      <w:r>
        <w:tab/>
        <w:t>監査</w:t>
      </w:r>
      <w:bookmarkEnd w:id="6"/>
    </w:p>
    <w:p w:rsidR="008A314C" w:rsidRPr="005E3D58" w:rsidRDefault="001B0682" w:rsidP="00357C78">
      <w:pPr>
        <w:ind w:left="720"/>
      </w:pPr>
      <w:r w:rsidRPr="005E3D58">
        <w:t xml:space="preserve">規定された QMS </w:t>
      </w:r>
      <w:r w:rsidR="00AE3478" w:rsidRPr="005E3D58">
        <w:rPr>
          <w:rFonts w:hint="eastAsia"/>
        </w:rPr>
        <w:t>要求事項</w:t>
      </w:r>
      <w:r w:rsidRPr="005E3D58">
        <w:t>、TI の Customer Specific Requirements（</w:t>
      </w:r>
      <w:r w:rsidR="003926B6" w:rsidRPr="005E3D58">
        <w:rPr>
          <w:rFonts w:hint="eastAsia"/>
        </w:rPr>
        <w:t>顧客固有</w:t>
      </w:r>
      <w:r w:rsidR="008F7C64" w:rsidRPr="005E3D58">
        <w:rPr>
          <w:rFonts w:hint="eastAsia"/>
        </w:rPr>
        <w:t>要求事項</w:t>
      </w:r>
      <w:r w:rsidRPr="005E3D58">
        <w:t>、CSR）、および該当する Material Specifications（原材料仕様）で定義されている Product Requirements（製品</w:t>
      </w:r>
      <w:r w:rsidR="008F7C64" w:rsidRPr="005E3D58">
        <w:rPr>
          <w:rFonts w:hint="eastAsia"/>
        </w:rPr>
        <w:t>要求事項</w:t>
      </w:r>
      <w:r w:rsidRPr="005E3D58">
        <w:t>）に確実に準拠するように、定期的な</w:t>
      </w:r>
      <w:r w:rsidR="003B004A" w:rsidRPr="005E3D58">
        <w:t>サプライヤ</w:t>
      </w:r>
      <w:r w:rsidR="003B004A" w:rsidRPr="005E3D58">
        <w:rPr>
          <w:rFonts w:hint="eastAsia"/>
        </w:rPr>
        <w:t>ー</w:t>
      </w:r>
      <w:r w:rsidRPr="005E3D58">
        <w:t>監査が実施されます。さらに、</w:t>
      </w:r>
      <w:r w:rsidR="003B004A" w:rsidRPr="005E3D58">
        <w:t>サプライヤ</w:t>
      </w:r>
      <w:r w:rsidR="003B004A" w:rsidRPr="005E3D58">
        <w:rPr>
          <w:rFonts w:hint="eastAsia"/>
        </w:rPr>
        <w:t>ー</w:t>
      </w:r>
      <w:r w:rsidRPr="005E3D58">
        <w:t>監査は、</w:t>
      </w:r>
      <w:r w:rsidR="003B004A" w:rsidRPr="005E3D58">
        <w:t>サプライヤ</w:t>
      </w:r>
      <w:r w:rsidR="003B004A" w:rsidRPr="005E3D58">
        <w:rPr>
          <w:rFonts w:hint="eastAsia"/>
        </w:rPr>
        <w:t>ー</w:t>
      </w:r>
      <w:r w:rsidRPr="005E3D58">
        <w:t>の QMS がどれほど効果的に実現されてきたか検証することと、継続的な改善の機会を</w:t>
      </w:r>
      <w:r w:rsidR="004440B2" w:rsidRPr="005E3D58">
        <w:rPr>
          <w:rFonts w:hint="eastAsia"/>
        </w:rPr>
        <w:t>見いだす</w:t>
      </w:r>
      <w:r w:rsidRPr="005E3D58">
        <w:t>ことを意図しています。</w:t>
      </w:r>
      <w:r w:rsidR="000E4C6A" w:rsidRPr="005E3D58">
        <w:rPr>
          <w:rFonts w:hint="eastAsia"/>
        </w:rPr>
        <w:t>TI</w:t>
      </w:r>
      <w:r w:rsidR="00832DCD" w:rsidRPr="005E3D58">
        <w:rPr>
          <w:rFonts w:hint="eastAsia"/>
        </w:rPr>
        <w:t xml:space="preserve"> </w:t>
      </w:r>
      <w:r w:rsidRPr="005E3D58">
        <w:t>は、業務上の必要性、品質実績、およびプロセスの重要性に応じて</w:t>
      </w:r>
      <w:r w:rsidR="003B004A" w:rsidRPr="005E3D58">
        <w:t>サプライヤ</w:t>
      </w:r>
      <w:r w:rsidR="003B004A" w:rsidRPr="005E3D58">
        <w:rPr>
          <w:rFonts w:hint="eastAsia"/>
        </w:rPr>
        <w:t>ー</w:t>
      </w:r>
      <w:r w:rsidR="000E4C6A" w:rsidRPr="005E3D58">
        <w:t>監査</w:t>
      </w:r>
      <w:r w:rsidR="000E4C6A" w:rsidRPr="005E3D58">
        <w:rPr>
          <w:rFonts w:hint="eastAsia"/>
        </w:rPr>
        <w:t>を</w:t>
      </w:r>
      <w:r w:rsidR="00CE517A" w:rsidRPr="005E3D58">
        <w:t>実施します。かかる監査の結果は</w:t>
      </w:r>
      <w:r w:rsidRPr="005E3D58">
        <w:t>文書化され、</w:t>
      </w:r>
      <w:r w:rsidR="003B004A" w:rsidRPr="005E3D58">
        <w:t>サプライヤ</w:t>
      </w:r>
      <w:r w:rsidR="003B004A" w:rsidRPr="005E3D58">
        <w:rPr>
          <w:rFonts w:hint="eastAsia"/>
        </w:rPr>
        <w:t>ー</w:t>
      </w:r>
      <w:r w:rsidRPr="005E3D58">
        <w:t>宛に伝達されるものとします。</w:t>
      </w:r>
      <w:r w:rsidR="003B004A" w:rsidRPr="005E3D58">
        <w:t>サプライヤ</w:t>
      </w:r>
      <w:r w:rsidR="003B004A" w:rsidRPr="005E3D58">
        <w:rPr>
          <w:rFonts w:hint="eastAsia"/>
        </w:rPr>
        <w:t>ー</w:t>
      </w:r>
      <w:r w:rsidR="00BF2A4B" w:rsidRPr="005E3D58">
        <w:rPr>
          <w:rFonts w:hint="eastAsia"/>
        </w:rPr>
        <w:t>は</w:t>
      </w:r>
      <w:r w:rsidR="000E4C6A" w:rsidRPr="005E3D58">
        <w:rPr>
          <w:rFonts w:hint="eastAsia"/>
        </w:rPr>
        <w:t>是正処置</w:t>
      </w:r>
      <w:r w:rsidR="00BF2A4B" w:rsidRPr="005E3D58">
        <w:rPr>
          <w:rFonts w:hint="eastAsia"/>
        </w:rPr>
        <w:t>をタイムリーに完了</w:t>
      </w:r>
      <w:r w:rsidR="00BF2A4B" w:rsidRPr="005E3D58">
        <w:rPr>
          <w:rFonts w:hint="eastAsia"/>
        </w:rPr>
        <w:lastRenderedPageBreak/>
        <w:t>し</w:t>
      </w:r>
      <w:r w:rsidRPr="005E3D58">
        <w:t>、その有効性について TI と</w:t>
      </w:r>
      <w:r w:rsidR="003B004A" w:rsidRPr="005E3D58">
        <w:t>サプライヤ</w:t>
      </w:r>
      <w:r w:rsidR="003B004A" w:rsidRPr="005E3D58">
        <w:rPr>
          <w:rFonts w:hint="eastAsia"/>
        </w:rPr>
        <w:t>ー</w:t>
      </w:r>
      <w:r w:rsidRPr="005E3D58">
        <w:t>の両方が評価するものとします。監査結果の確認は、</w:t>
      </w:r>
      <w:r w:rsidR="003B004A" w:rsidRPr="005E3D58">
        <w:t>サプライヤ</w:t>
      </w:r>
      <w:r w:rsidR="003B004A" w:rsidRPr="005E3D58">
        <w:rPr>
          <w:rFonts w:hint="eastAsia"/>
        </w:rPr>
        <w:t>ー</w:t>
      </w:r>
      <w:r w:rsidRPr="005E3D58">
        <w:t>の</w:t>
      </w:r>
      <w:r w:rsidR="00BF2A4B" w:rsidRPr="005E3D58">
        <w:rPr>
          <w:rFonts w:hint="eastAsia"/>
        </w:rPr>
        <w:t>マネジメント</w:t>
      </w:r>
      <w:r w:rsidR="001430DF" w:rsidRPr="005E3D58">
        <w:rPr>
          <w:rFonts w:hint="eastAsia"/>
        </w:rPr>
        <w:t>レビュー</w:t>
      </w:r>
      <w:r w:rsidRPr="005E3D58">
        <w:t>プロセスの一部になるものとします。</w:t>
      </w:r>
    </w:p>
    <w:p w:rsidR="00CB3FEB" w:rsidRPr="005E3D58" w:rsidRDefault="00687813" w:rsidP="009643BE">
      <w:pPr>
        <w:ind w:left="720"/>
      </w:pPr>
      <w:r w:rsidRPr="005E3D58">
        <w:rPr>
          <w:rFonts w:hint="eastAsia"/>
        </w:rPr>
        <w:t>場合によっては</w:t>
      </w:r>
      <w:r w:rsidR="001B0682" w:rsidRPr="005E3D58">
        <w:t>、顧客</w:t>
      </w:r>
      <w:r w:rsidR="00832DCD" w:rsidRPr="005E3D58">
        <w:rPr>
          <w:rFonts w:hint="eastAsia"/>
        </w:rPr>
        <w:t>から、</w:t>
      </w:r>
      <w:r w:rsidR="00832DCD" w:rsidRPr="005E3D58">
        <w:t>TI</w:t>
      </w:r>
      <w:r w:rsidR="00832DCD" w:rsidRPr="005E3D58">
        <w:rPr>
          <w:rFonts w:hint="eastAsia"/>
        </w:rPr>
        <w:t xml:space="preserve"> </w:t>
      </w:r>
      <w:r w:rsidR="001B0682" w:rsidRPr="005E3D58">
        <w:t>の</w:t>
      </w:r>
      <w:r w:rsidR="003B004A" w:rsidRPr="005E3D58">
        <w:t>サプライヤ</w:t>
      </w:r>
      <w:r w:rsidR="003B004A" w:rsidRPr="005E3D58">
        <w:rPr>
          <w:rFonts w:hint="eastAsia"/>
        </w:rPr>
        <w:t>ー</w:t>
      </w:r>
      <w:r w:rsidR="00832DCD" w:rsidRPr="005E3D58">
        <w:rPr>
          <w:rFonts w:hint="eastAsia"/>
        </w:rPr>
        <w:t>の製造</w:t>
      </w:r>
      <w:r w:rsidR="001B0682" w:rsidRPr="005E3D58">
        <w:t>拠点にお</w:t>
      </w:r>
      <w:r w:rsidR="00832DCD" w:rsidRPr="005E3D58">
        <w:rPr>
          <w:rFonts w:hint="eastAsia"/>
        </w:rPr>
        <w:t>ける</w:t>
      </w:r>
      <w:r w:rsidR="00D11BDE" w:rsidRPr="005E3D58">
        <w:rPr>
          <w:rFonts w:hint="eastAsia"/>
        </w:rPr>
        <w:t>、</w:t>
      </w:r>
      <w:r w:rsidR="00832DCD" w:rsidRPr="005E3D58">
        <w:rPr>
          <w:rFonts w:hint="eastAsia"/>
        </w:rPr>
        <w:t>製品</w:t>
      </w:r>
      <w:r w:rsidR="001B0682" w:rsidRPr="005E3D58">
        <w:t>の</w:t>
      </w:r>
      <w:r w:rsidR="00832DCD" w:rsidRPr="005E3D58">
        <w:rPr>
          <w:rFonts w:hint="eastAsia"/>
        </w:rPr>
        <w:t>実地</w:t>
      </w:r>
      <w:r w:rsidR="001B0682" w:rsidRPr="005E3D58">
        <w:t>検証を依頼</w:t>
      </w:r>
      <w:r w:rsidR="00832DCD" w:rsidRPr="005E3D58">
        <w:rPr>
          <w:rFonts w:hint="eastAsia"/>
        </w:rPr>
        <w:t>され</w:t>
      </w:r>
      <w:r w:rsidR="001B0682" w:rsidRPr="005E3D58">
        <w:t>る可能性があります。</w:t>
      </w:r>
      <w:r w:rsidR="00832DCD" w:rsidRPr="005E3D58">
        <w:t>TI</w:t>
      </w:r>
      <w:r w:rsidR="001B0682" w:rsidRPr="005E3D58">
        <w:t>はかかる要望</w:t>
      </w:r>
      <w:r w:rsidR="00963E6D" w:rsidRPr="005E3D58">
        <w:rPr>
          <w:rFonts w:hint="eastAsia"/>
        </w:rPr>
        <w:t>に個別</w:t>
      </w:r>
      <w:r w:rsidR="001B0682" w:rsidRPr="005E3D58">
        <w:t>に</w:t>
      </w:r>
      <w:r w:rsidR="00963E6D" w:rsidRPr="005E3D58">
        <w:rPr>
          <w:rFonts w:hint="eastAsia"/>
        </w:rPr>
        <w:t>対応</w:t>
      </w:r>
      <w:r w:rsidR="001B0682" w:rsidRPr="005E3D58">
        <w:t>し、</w:t>
      </w:r>
      <w:r w:rsidR="00963E6D" w:rsidRPr="005E3D58">
        <w:rPr>
          <w:rFonts w:hint="eastAsia"/>
        </w:rPr>
        <w:t>必要に応じて</w:t>
      </w:r>
      <w:r w:rsidR="00674253" w:rsidRPr="005E3D58">
        <w:t>サプライヤ</w:t>
      </w:r>
      <w:r w:rsidR="00674253" w:rsidRPr="005E3D58">
        <w:rPr>
          <w:rFonts w:hint="eastAsia"/>
        </w:rPr>
        <w:t>ー</w:t>
      </w:r>
      <w:r w:rsidR="001B0682" w:rsidRPr="005E3D58">
        <w:t>との調整を行います。</w:t>
      </w:r>
    </w:p>
    <w:p w:rsidR="009643BE" w:rsidRPr="005E3D58" w:rsidRDefault="002C6857" w:rsidP="009643BE">
      <w:pPr>
        <w:ind w:left="720"/>
      </w:pPr>
      <w:r w:rsidRPr="005E3D58">
        <w:t>監査は通常の業務時間帯</w:t>
      </w:r>
      <w:r w:rsidR="001B0682" w:rsidRPr="005E3D58">
        <w:t>に実施します。少なくとも</w:t>
      </w:r>
      <w:r w:rsidR="00CB3FEB" w:rsidRPr="005E3D58">
        <w:rPr>
          <w:rFonts w:hint="eastAsia"/>
        </w:rPr>
        <w:t>監査希望日の</w:t>
      </w:r>
      <w:r w:rsidR="001B0682" w:rsidRPr="005E3D58">
        <w:t xml:space="preserve"> 30 </w:t>
      </w:r>
      <w:r w:rsidR="00CB3FEB" w:rsidRPr="005E3D58">
        <w:t>日前に</w:t>
      </w:r>
      <w:r w:rsidR="00D11BDE" w:rsidRPr="005E3D58">
        <w:rPr>
          <w:rFonts w:hint="eastAsia"/>
        </w:rPr>
        <w:t>、TI は</w:t>
      </w:r>
      <w:r w:rsidR="003B004A" w:rsidRPr="005E3D58">
        <w:t>サプライヤ</w:t>
      </w:r>
      <w:r w:rsidR="003B004A" w:rsidRPr="005E3D58">
        <w:rPr>
          <w:rFonts w:hint="eastAsia"/>
        </w:rPr>
        <w:t>ー</w:t>
      </w:r>
      <w:r w:rsidR="00CB3FEB" w:rsidRPr="005E3D58">
        <w:t>に</w:t>
      </w:r>
      <w:r w:rsidR="00D11BDE" w:rsidRPr="005E3D58">
        <w:rPr>
          <w:rFonts w:hint="eastAsia"/>
        </w:rPr>
        <w:t>監査の要求を</w:t>
      </w:r>
      <w:r w:rsidR="00AB1CFB" w:rsidRPr="005E3D58">
        <w:rPr>
          <w:rFonts w:hint="eastAsia"/>
        </w:rPr>
        <w:t>依頼</w:t>
      </w:r>
      <w:r w:rsidR="00D11BDE" w:rsidRPr="005E3D58">
        <w:rPr>
          <w:rFonts w:hint="eastAsia"/>
        </w:rPr>
        <w:t>し</w:t>
      </w:r>
      <w:r w:rsidR="001B0682" w:rsidRPr="005E3D58">
        <w:t>ます。監査のスケジュールと題目は、TI と</w:t>
      </w:r>
      <w:r w:rsidR="003B004A" w:rsidRPr="005E3D58">
        <w:t>サプライヤ</w:t>
      </w:r>
      <w:r w:rsidR="003B004A" w:rsidRPr="005E3D58">
        <w:rPr>
          <w:rFonts w:hint="eastAsia"/>
        </w:rPr>
        <w:t>ー</w:t>
      </w:r>
      <w:r w:rsidR="001B0682" w:rsidRPr="005E3D58">
        <w:t>の合議によって決定するものとします。品質上の重大な問題が発生した場合、</w:t>
      </w:r>
      <w:r w:rsidR="008F7C64" w:rsidRPr="005E3D58">
        <w:rPr>
          <w:rFonts w:hint="eastAsia"/>
        </w:rPr>
        <w:t>監査の要望は上記の</w:t>
      </w:r>
      <w:r w:rsidR="001B0682" w:rsidRPr="005E3D58">
        <w:t>時間枠</w:t>
      </w:r>
      <w:r w:rsidR="008F7C64" w:rsidRPr="005E3D58">
        <w:rPr>
          <w:rFonts w:hint="eastAsia"/>
        </w:rPr>
        <w:t>に従わない</w:t>
      </w:r>
      <w:r w:rsidR="001B0682" w:rsidRPr="005E3D58">
        <w:t>可能性があります。</w:t>
      </w:r>
    </w:p>
    <w:p w:rsidR="008A314C" w:rsidRDefault="001B0682" w:rsidP="00E86D54">
      <w:pPr>
        <w:pStyle w:val="2"/>
      </w:pPr>
      <w:bookmarkStart w:id="7" w:name="_Toc17958041"/>
      <w:r>
        <w:t>4.</w:t>
      </w:r>
      <w:r>
        <w:tab/>
        <w:t>注文の履行と</w:t>
      </w:r>
      <w:r w:rsidR="003B004A" w:rsidRPr="005E3D58">
        <w:t>サプライヤ</w:t>
      </w:r>
      <w:r w:rsidR="003B004A" w:rsidRPr="005E3D58">
        <w:rPr>
          <w:rFonts w:hint="eastAsia"/>
        </w:rPr>
        <w:t>ー</w:t>
      </w:r>
      <w:r>
        <w:t>の管理</w:t>
      </w:r>
      <w:bookmarkEnd w:id="7"/>
    </w:p>
    <w:p w:rsidR="008A314C" w:rsidRPr="005E3D58" w:rsidRDefault="003B004A" w:rsidP="00357C78">
      <w:pPr>
        <w:ind w:left="720"/>
      </w:pPr>
      <w:r w:rsidRPr="005E3D58">
        <w:t>サプライヤ</w:t>
      </w:r>
      <w:r w:rsidRPr="005E3D58">
        <w:rPr>
          <w:rFonts w:hint="eastAsia"/>
        </w:rPr>
        <w:t>ー</w:t>
      </w:r>
      <w:r w:rsidR="001B0682" w:rsidRPr="005E3D58">
        <w:t>の注文履行プロセスは、以下の要件を満たすように文書化および</w:t>
      </w:r>
      <w:r w:rsidR="00AA1260" w:rsidRPr="005E3D58">
        <w:rPr>
          <w:rFonts w:hint="eastAsia"/>
        </w:rPr>
        <w:t>構築される</w:t>
      </w:r>
      <w:r w:rsidR="001B0682" w:rsidRPr="005E3D58">
        <w:t>ものとします。</w:t>
      </w:r>
    </w:p>
    <w:p w:rsidR="008A314C" w:rsidRPr="005E3D58" w:rsidRDefault="003B004A" w:rsidP="00357C78">
      <w:pPr>
        <w:pStyle w:val="a5"/>
        <w:numPr>
          <w:ilvl w:val="0"/>
          <w:numId w:val="18"/>
        </w:numPr>
      </w:pPr>
      <w:r w:rsidRPr="005E3D58">
        <w:t>サプライヤ</w:t>
      </w:r>
      <w:r w:rsidRPr="005E3D58">
        <w:rPr>
          <w:rFonts w:hint="eastAsia"/>
        </w:rPr>
        <w:t>ー</w:t>
      </w:r>
      <w:r w:rsidR="001B0682" w:rsidRPr="005E3D58">
        <w:t>が TI の注文書と仕様の</w:t>
      </w:r>
      <w:r w:rsidR="00C334AF" w:rsidRPr="005E3D58">
        <w:rPr>
          <w:rFonts w:hint="eastAsia"/>
        </w:rPr>
        <w:t>要求事項</w:t>
      </w:r>
      <w:r w:rsidR="001B0682" w:rsidRPr="005E3D58">
        <w:t>を確実に満たすようにする</w:t>
      </w:r>
    </w:p>
    <w:p w:rsidR="008A314C" w:rsidRPr="005E3D58" w:rsidRDefault="001B0682" w:rsidP="00357C78">
      <w:pPr>
        <w:pStyle w:val="a5"/>
        <w:numPr>
          <w:ilvl w:val="0"/>
          <w:numId w:val="18"/>
        </w:numPr>
      </w:pPr>
      <w:r w:rsidRPr="005E3D58">
        <w:t>納入される物品とサービスが購入</w:t>
      </w:r>
      <w:r w:rsidR="00C334AF" w:rsidRPr="005E3D58">
        <w:rPr>
          <w:rFonts w:hint="eastAsia"/>
        </w:rPr>
        <w:t>要求事項</w:t>
      </w:r>
      <w:r w:rsidRPr="005E3D58">
        <w:t>に確実に従うようにする</w:t>
      </w:r>
    </w:p>
    <w:p w:rsidR="008A314C" w:rsidRPr="005E3D58" w:rsidRDefault="003B004A" w:rsidP="00357C78">
      <w:pPr>
        <w:pStyle w:val="a5"/>
        <w:numPr>
          <w:ilvl w:val="0"/>
          <w:numId w:val="18"/>
        </w:numPr>
      </w:pPr>
      <w:r w:rsidRPr="005E3D58">
        <w:t>サプライヤ</w:t>
      </w:r>
      <w:r w:rsidRPr="005E3D58">
        <w:rPr>
          <w:rFonts w:hint="eastAsia"/>
        </w:rPr>
        <w:t>ー</w:t>
      </w:r>
      <w:r w:rsidR="001B0682" w:rsidRPr="005E3D58">
        <w:t>のサプライ・チェーンに対して、適切な成否、品質、納入に関する</w:t>
      </w:r>
      <w:r w:rsidR="00C334AF" w:rsidRPr="005E3D58">
        <w:rPr>
          <w:rFonts w:hint="eastAsia"/>
        </w:rPr>
        <w:t>要求事項</w:t>
      </w:r>
      <w:r w:rsidR="001B0682" w:rsidRPr="005E3D58">
        <w:t>を伝達する</w:t>
      </w:r>
    </w:p>
    <w:p w:rsidR="008A314C" w:rsidRPr="005E3D58" w:rsidRDefault="001B0682" w:rsidP="00357C78">
      <w:pPr>
        <w:pStyle w:val="a5"/>
        <w:numPr>
          <w:ilvl w:val="0"/>
          <w:numId w:val="18"/>
        </w:numPr>
      </w:pPr>
      <w:r w:rsidRPr="005E3D58">
        <w:t>納入される原材料とサービスが、政府官公庁、安全性、環境に関する各種規制に</w:t>
      </w:r>
      <w:r w:rsidR="006D5895" w:rsidRPr="005E3D58">
        <w:rPr>
          <w:rFonts w:hint="eastAsia"/>
        </w:rPr>
        <w:t>確実に</w:t>
      </w:r>
      <w:r w:rsidRPr="005E3D58">
        <w:t>従</w:t>
      </w:r>
      <w:r w:rsidR="006D5895" w:rsidRPr="005E3D58">
        <w:rPr>
          <w:rFonts w:hint="eastAsia"/>
        </w:rPr>
        <w:t>うように</w:t>
      </w:r>
      <w:r w:rsidRPr="005E3D58">
        <w:t>する</w:t>
      </w:r>
    </w:p>
    <w:p w:rsidR="008A314C" w:rsidRPr="005E3D58" w:rsidRDefault="001B0682" w:rsidP="00357C78">
      <w:pPr>
        <w:pStyle w:val="a5"/>
        <w:numPr>
          <w:ilvl w:val="0"/>
          <w:numId w:val="18"/>
        </w:numPr>
      </w:pPr>
      <w:r w:rsidRPr="005E3D58">
        <w:t>完成した物品（直接および関接）と、</w:t>
      </w:r>
      <w:r w:rsidR="002536A5" w:rsidRPr="005E3D58">
        <w:rPr>
          <w:rFonts w:hint="eastAsia"/>
        </w:rPr>
        <w:t>その</w:t>
      </w:r>
      <w:r w:rsidRPr="005E3D58">
        <w:t>梱包</w:t>
      </w:r>
      <w:r w:rsidR="002536A5" w:rsidRPr="005E3D58">
        <w:rPr>
          <w:rFonts w:hint="eastAsia"/>
        </w:rPr>
        <w:t>材</w:t>
      </w:r>
      <w:r w:rsidRPr="005E3D58">
        <w:t>が、各種規制と TI の</w:t>
      </w:r>
      <w:r w:rsidR="00C334AF" w:rsidRPr="005E3D58">
        <w:rPr>
          <w:rFonts w:hint="eastAsia"/>
        </w:rPr>
        <w:t>要求事項</w:t>
      </w:r>
      <w:r w:rsidRPr="005E3D58">
        <w:t>の各条項を</w:t>
      </w:r>
      <w:r w:rsidR="006D5895" w:rsidRPr="005E3D58">
        <w:rPr>
          <w:rFonts w:hint="eastAsia"/>
        </w:rPr>
        <w:t>確実に</w:t>
      </w:r>
      <w:r w:rsidRPr="005E3D58">
        <w:t>満た</w:t>
      </w:r>
      <w:r w:rsidR="006D5895" w:rsidRPr="005E3D58">
        <w:rPr>
          <w:rFonts w:hint="eastAsia"/>
        </w:rPr>
        <w:t>すように</w:t>
      </w:r>
      <w:r w:rsidRPr="005E3D58">
        <w:t>する</w:t>
      </w:r>
    </w:p>
    <w:p w:rsidR="008A314C" w:rsidRPr="005E3D58" w:rsidRDefault="001B0682" w:rsidP="00357C78">
      <w:pPr>
        <w:pStyle w:val="a5"/>
        <w:numPr>
          <w:ilvl w:val="0"/>
          <w:numId w:val="18"/>
        </w:numPr>
      </w:pPr>
      <w:r w:rsidRPr="005E3D58">
        <w:t>組込みソフトウェアを搭載している製品が、ソフトウェア品質保証プロセスを使用して実装および保守されていることを確認する</w:t>
      </w:r>
    </w:p>
    <w:p w:rsidR="008A314C" w:rsidRPr="005E3D58" w:rsidRDefault="003B004A" w:rsidP="00357C78">
      <w:pPr>
        <w:ind w:left="720"/>
      </w:pPr>
      <w:r w:rsidRPr="005E3D58">
        <w:t>サプライヤ</w:t>
      </w:r>
      <w:r w:rsidRPr="005E3D58">
        <w:rPr>
          <w:rFonts w:hint="eastAsia"/>
        </w:rPr>
        <w:t>ー</w:t>
      </w:r>
      <w:r w:rsidR="001B0682" w:rsidRPr="005E3D58">
        <w:t>の調達担当者は、該当する場合は取引先のサブ</w:t>
      </w:r>
      <w:r w:rsidRPr="005E3D58">
        <w:t>サプライヤ</w:t>
      </w:r>
      <w:r w:rsidRPr="005E3D58">
        <w:rPr>
          <w:rFonts w:hint="eastAsia"/>
        </w:rPr>
        <w:t>ー</w:t>
      </w:r>
      <w:r w:rsidR="001B0682" w:rsidRPr="005E3D58">
        <w:t>（</w:t>
      </w:r>
      <w:r w:rsidR="008B5EEF" w:rsidRPr="005E3D58">
        <w:rPr>
          <w:rFonts w:hint="eastAsia"/>
        </w:rPr>
        <w:t>二</w:t>
      </w:r>
      <w:r w:rsidR="001B0682" w:rsidRPr="005E3D58">
        <w:t>次下請けなど）の管理部門と協力して働き、</w:t>
      </w:r>
      <w:r w:rsidRPr="005E3D58">
        <w:t>サプライヤ</w:t>
      </w:r>
      <w:r w:rsidRPr="005E3D58">
        <w:rPr>
          <w:rFonts w:hint="eastAsia"/>
        </w:rPr>
        <w:t>ー</w:t>
      </w:r>
      <w:r w:rsidR="001B0682" w:rsidRPr="005E3D58">
        <w:t>の各管理プロセスが所定の状態で以下の点を網羅するように構造化されていることを確認するものとします。</w:t>
      </w:r>
    </w:p>
    <w:p w:rsidR="008A314C" w:rsidRPr="005E3D58" w:rsidRDefault="001B0682" w:rsidP="00357C78">
      <w:pPr>
        <w:pStyle w:val="a5"/>
        <w:numPr>
          <w:ilvl w:val="0"/>
          <w:numId w:val="19"/>
        </w:numPr>
      </w:pPr>
      <w:r w:rsidRPr="005E3D58">
        <w:t>業務上の必要性を満たす能力のあるサブ</w:t>
      </w:r>
      <w:r w:rsidR="009623AD" w:rsidRPr="005E3D58">
        <w:t>サプライヤ</w:t>
      </w:r>
      <w:r w:rsidR="009623AD" w:rsidRPr="005E3D58">
        <w:rPr>
          <w:rFonts w:hint="eastAsia"/>
        </w:rPr>
        <w:t>ー</w:t>
      </w:r>
      <w:r w:rsidRPr="005E3D58">
        <w:t>を識別し、選定する</w:t>
      </w:r>
    </w:p>
    <w:p w:rsidR="008A314C" w:rsidRPr="005E3D58" w:rsidRDefault="001B0682" w:rsidP="00357C78">
      <w:pPr>
        <w:pStyle w:val="a5"/>
        <w:numPr>
          <w:ilvl w:val="0"/>
          <w:numId w:val="19"/>
        </w:numPr>
      </w:pPr>
      <w:r w:rsidRPr="005E3D58">
        <w:t>サブ</w:t>
      </w:r>
      <w:r w:rsidR="003B004A" w:rsidRPr="005E3D58">
        <w:t>サプライヤ</w:t>
      </w:r>
      <w:r w:rsidR="003B004A" w:rsidRPr="005E3D58">
        <w:rPr>
          <w:rFonts w:hint="eastAsia"/>
        </w:rPr>
        <w:t>ー</w:t>
      </w:r>
      <w:r w:rsidRPr="005E3D58">
        <w:t>の選定、評価、認定、認証の各条件を確立する</w:t>
      </w:r>
    </w:p>
    <w:p w:rsidR="008A314C" w:rsidRPr="005E3D58" w:rsidRDefault="001B0682" w:rsidP="00357C78">
      <w:pPr>
        <w:pStyle w:val="a5"/>
        <w:numPr>
          <w:ilvl w:val="0"/>
          <w:numId w:val="19"/>
        </w:numPr>
      </w:pPr>
      <w:r w:rsidRPr="005E3D58">
        <w:t>サブ</w:t>
      </w:r>
      <w:r w:rsidR="003B004A" w:rsidRPr="005E3D58">
        <w:t>サプライヤ</w:t>
      </w:r>
      <w:r w:rsidR="003B004A" w:rsidRPr="005E3D58">
        <w:rPr>
          <w:rFonts w:hint="eastAsia"/>
        </w:rPr>
        <w:t>ー</w:t>
      </w:r>
      <w:r w:rsidRPr="005E3D58">
        <w:t>の品質</w:t>
      </w:r>
      <w:r w:rsidR="003505FC" w:rsidRPr="005E3D58">
        <w:rPr>
          <w:rFonts w:hint="eastAsia"/>
        </w:rPr>
        <w:t>マネジメント</w:t>
      </w:r>
      <w:r w:rsidRPr="005E3D58">
        <w:t>システムの開発を遂行する</w:t>
      </w:r>
    </w:p>
    <w:p w:rsidR="008A314C" w:rsidRPr="005E3D58" w:rsidRDefault="004759D0" w:rsidP="00357C78">
      <w:pPr>
        <w:pStyle w:val="a5"/>
        <w:numPr>
          <w:ilvl w:val="0"/>
          <w:numId w:val="19"/>
        </w:numPr>
      </w:pPr>
      <w:r w:rsidRPr="005E3D58">
        <w:rPr>
          <w:rFonts w:hint="eastAsia"/>
        </w:rPr>
        <w:t>確実な</w:t>
      </w:r>
      <w:r w:rsidRPr="005E3D58">
        <w:t>供給の継続</w:t>
      </w:r>
    </w:p>
    <w:p w:rsidR="008A314C" w:rsidRPr="005E3D58" w:rsidRDefault="001B0682" w:rsidP="00357C78">
      <w:pPr>
        <w:pStyle w:val="a5"/>
        <w:numPr>
          <w:ilvl w:val="0"/>
          <w:numId w:val="19"/>
        </w:numPr>
      </w:pPr>
      <w:r w:rsidRPr="005E3D58">
        <w:t>変更管理</w:t>
      </w:r>
    </w:p>
    <w:p w:rsidR="008A314C" w:rsidRPr="005E3D58" w:rsidRDefault="001B0682" w:rsidP="00357C78">
      <w:pPr>
        <w:pStyle w:val="a5"/>
        <w:numPr>
          <w:ilvl w:val="0"/>
          <w:numId w:val="19"/>
        </w:numPr>
      </w:pPr>
      <w:r w:rsidRPr="005E3D58">
        <w:t>重要な原材料とサービスが、承認済みの供給元のみから購入および調達されていることを確認する</w:t>
      </w:r>
    </w:p>
    <w:p w:rsidR="008A314C" w:rsidRPr="005E3D58" w:rsidRDefault="001B0682" w:rsidP="00357C78">
      <w:pPr>
        <w:pStyle w:val="a5"/>
        <w:numPr>
          <w:ilvl w:val="0"/>
          <w:numId w:val="19"/>
        </w:numPr>
      </w:pPr>
      <w:r w:rsidRPr="005E3D58">
        <w:t>サブ</w:t>
      </w:r>
      <w:r w:rsidR="003B004A" w:rsidRPr="005E3D58">
        <w:t>サプライヤ</w:t>
      </w:r>
      <w:r w:rsidR="003B004A" w:rsidRPr="005E3D58">
        <w:rPr>
          <w:rFonts w:hint="eastAsia"/>
        </w:rPr>
        <w:t>ー</w:t>
      </w:r>
      <w:r w:rsidR="004759D0" w:rsidRPr="005E3D58">
        <w:rPr>
          <w:rFonts w:hint="eastAsia"/>
        </w:rPr>
        <w:t>を</w:t>
      </w:r>
      <w:r w:rsidR="004759D0" w:rsidRPr="005E3D58">
        <w:t>監視</w:t>
      </w:r>
      <w:r w:rsidR="004759D0" w:rsidRPr="005E3D58">
        <w:rPr>
          <w:rFonts w:hint="eastAsia"/>
        </w:rPr>
        <w:t>し、</w:t>
      </w:r>
      <w:r w:rsidR="004759D0" w:rsidRPr="005E3D58">
        <w:t>実績</w:t>
      </w:r>
      <w:r w:rsidR="004759D0" w:rsidRPr="005E3D58">
        <w:rPr>
          <w:rFonts w:hint="eastAsia"/>
        </w:rPr>
        <w:t>を</w:t>
      </w:r>
      <w:r w:rsidR="004759D0" w:rsidRPr="005E3D58">
        <w:t>フィードバック</w:t>
      </w:r>
      <w:r w:rsidRPr="005E3D58">
        <w:t>する</w:t>
      </w:r>
    </w:p>
    <w:p w:rsidR="008A314C" w:rsidRPr="005E3D58" w:rsidRDefault="001B0682" w:rsidP="00357C78">
      <w:pPr>
        <w:pStyle w:val="a5"/>
        <w:numPr>
          <w:ilvl w:val="0"/>
          <w:numId w:val="19"/>
        </w:numPr>
      </w:pPr>
      <w:r w:rsidRPr="005E3D58">
        <w:t>製品品質と納入業績を監視する</w:t>
      </w:r>
    </w:p>
    <w:p w:rsidR="008A314C" w:rsidRPr="005E3D58" w:rsidRDefault="009623AD" w:rsidP="00357C78">
      <w:pPr>
        <w:ind w:left="720"/>
      </w:pPr>
      <w:r w:rsidRPr="005E3D58">
        <w:t>サプライヤ</w:t>
      </w:r>
      <w:r w:rsidRPr="005E3D58">
        <w:rPr>
          <w:rFonts w:hint="eastAsia"/>
        </w:rPr>
        <w:t>ー</w:t>
      </w:r>
      <w:r w:rsidR="001B0682" w:rsidRPr="005E3D58">
        <w:t>は、直接原材料</w:t>
      </w:r>
      <w:r w:rsidR="00484B13" w:rsidRPr="005E3D58">
        <w:rPr>
          <w:rFonts w:hint="eastAsia"/>
        </w:rPr>
        <w:t>の</w:t>
      </w:r>
      <w:r w:rsidR="00484B13" w:rsidRPr="005E3D58">
        <w:t>サブ</w:t>
      </w:r>
      <w:r w:rsidR="003B004A" w:rsidRPr="005E3D58">
        <w:t>サプライヤ</w:t>
      </w:r>
      <w:r w:rsidR="003B004A" w:rsidRPr="005E3D58">
        <w:rPr>
          <w:rFonts w:hint="eastAsia"/>
        </w:rPr>
        <w:t>ー</w:t>
      </w:r>
      <w:r w:rsidR="001B0682" w:rsidRPr="005E3D58">
        <w:t>に対して品質システム</w:t>
      </w:r>
      <w:r w:rsidR="00484B13" w:rsidRPr="005E3D58">
        <w:rPr>
          <w:rFonts w:hint="eastAsia"/>
        </w:rPr>
        <w:t>の</w:t>
      </w:r>
      <w:r w:rsidR="001B0682" w:rsidRPr="005E3D58">
        <w:t>評価を実施するものとします。または、その代わり</w:t>
      </w:r>
      <w:r w:rsidR="00CA5060" w:rsidRPr="005E3D58">
        <w:rPr>
          <w:rFonts w:hint="eastAsia"/>
        </w:rPr>
        <w:t>に</w:t>
      </w:r>
      <w:r w:rsidR="00BD58D8" w:rsidRPr="005E3D58">
        <w:rPr>
          <w:rFonts w:hint="eastAsia"/>
        </w:rPr>
        <w:t>第三者審査による</w:t>
      </w:r>
      <w:r w:rsidR="00484B13" w:rsidRPr="005E3D58">
        <w:t>サブサプライヤ</w:t>
      </w:r>
      <w:r w:rsidR="0031309D" w:rsidRPr="005E3D58">
        <w:rPr>
          <w:rFonts w:hint="eastAsia"/>
        </w:rPr>
        <w:t>ー</w:t>
      </w:r>
      <w:r w:rsidR="00484B13" w:rsidRPr="005E3D58">
        <w:rPr>
          <w:rFonts w:hint="eastAsia"/>
        </w:rPr>
        <w:t>の</w:t>
      </w:r>
      <w:r w:rsidR="001B0682" w:rsidRPr="005E3D58">
        <w:t xml:space="preserve">ISO 9001 </w:t>
      </w:r>
      <w:r w:rsidR="001E1AD9" w:rsidRPr="005E3D58">
        <w:rPr>
          <w:rFonts w:hint="eastAsia"/>
        </w:rPr>
        <w:t>の</w:t>
      </w:r>
      <w:r w:rsidR="00BD58D8" w:rsidRPr="005E3D58">
        <w:rPr>
          <w:rFonts w:hint="eastAsia"/>
        </w:rPr>
        <w:t>認証</w:t>
      </w:r>
      <w:r w:rsidR="001B0682" w:rsidRPr="005E3D58">
        <w:t>、あるいは</w:t>
      </w:r>
      <w:r w:rsidR="00484B13" w:rsidRPr="005E3D58">
        <w:t>サブ</w:t>
      </w:r>
      <w:r w:rsidR="003B004A" w:rsidRPr="005E3D58">
        <w:t>サプライヤ</w:t>
      </w:r>
      <w:r w:rsidR="003B004A" w:rsidRPr="005E3D58">
        <w:rPr>
          <w:rFonts w:hint="eastAsia"/>
        </w:rPr>
        <w:t>ー</w:t>
      </w:r>
      <w:r w:rsidR="00484B13" w:rsidRPr="005E3D58">
        <w:rPr>
          <w:rFonts w:hint="eastAsia"/>
        </w:rPr>
        <w:t>の</w:t>
      </w:r>
      <w:r w:rsidR="00BD58D8" w:rsidRPr="005E3D58">
        <w:rPr>
          <w:rFonts w:hint="eastAsia"/>
        </w:rPr>
        <w:t>第三者認証</w:t>
      </w:r>
      <w:r w:rsidR="001B0682" w:rsidRPr="005E3D58">
        <w:t>計画を受け入れることも可能です。</w:t>
      </w:r>
      <w:r w:rsidR="003B004A" w:rsidRPr="005E3D58">
        <w:t>サプライヤ</w:t>
      </w:r>
      <w:r w:rsidR="003B004A" w:rsidRPr="005E3D58">
        <w:rPr>
          <w:rFonts w:hint="eastAsia"/>
        </w:rPr>
        <w:t>ー</w:t>
      </w:r>
      <w:r w:rsidR="001B0682" w:rsidRPr="005E3D58">
        <w:t>は、原材料の</w:t>
      </w:r>
      <w:r w:rsidR="00484B13" w:rsidRPr="005E3D58">
        <w:t>受け入れ</w:t>
      </w:r>
      <w:r w:rsidR="001B0682" w:rsidRPr="005E3D58">
        <w:t>検査、サブ</w:t>
      </w:r>
      <w:r w:rsidR="003B004A" w:rsidRPr="005E3D58">
        <w:t>サプライヤ</w:t>
      </w:r>
      <w:r w:rsidR="003B004A" w:rsidRPr="005E3D58">
        <w:rPr>
          <w:rFonts w:hint="eastAsia"/>
        </w:rPr>
        <w:t>ー</w:t>
      </w:r>
      <w:r w:rsidR="001B0682" w:rsidRPr="005E3D58">
        <w:t>から提供されたデータの</w:t>
      </w:r>
      <w:r w:rsidR="00806159" w:rsidRPr="005E3D58">
        <w:rPr>
          <w:rFonts w:hint="eastAsia"/>
        </w:rPr>
        <w:t>レビュー</w:t>
      </w:r>
      <w:r w:rsidR="001B0682" w:rsidRPr="005E3D58">
        <w:t>、または</w:t>
      </w:r>
      <w:r w:rsidR="00EC5DCA" w:rsidRPr="005E3D58">
        <w:rPr>
          <w:rFonts w:hint="eastAsia"/>
        </w:rPr>
        <w:t>第三者認証の証明書</w:t>
      </w:r>
      <w:r w:rsidR="001B0682" w:rsidRPr="005E3D58">
        <w:t>を通じて、受け入れる原材料とサービスの品質を検証することが期待されます。適用する管理の水準は、</w:t>
      </w:r>
      <w:r w:rsidR="001B0682" w:rsidRPr="005E3D58">
        <w:lastRenderedPageBreak/>
        <w:t>製品</w:t>
      </w:r>
      <w:r w:rsidR="00EC5DCA" w:rsidRPr="005E3D58">
        <w:rPr>
          <w:rFonts w:hint="eastAsia"/>
        </w:rPr>
        <w:t>実現</w:t>
      </w:r>
      <w:r w:rsidR="001B0682" w:rsidRPr="005E3D58">
        <w:t>プロセスにおける購入原材料の重要性と、サブ</w:t>
      </w:r>
      <w:r w:rsidR="003B004A" w:rsidRPr="005E3D58">
        <w:t>サプライヤ</w:t>
      </w:r>
      <w:r w:rsidR="003B004A" w:rsidRPr="005E3D58">
        <w:rPr>
          <w:rFonts w:hint="eastAsia"/>
        </w:rPr>
        <w:t>ー</w:t>
      </w:r>
      <w:r w:rsidR="001B0682" w:rsidRPr="005E3D58">
        <w:t>の</w:t>
      </w:r>
      <w:r w:rsidR="008C671D" w:rsidRPr="005E3D58">
        <w:rPr>
          <w:rFonts w:hint="eastAsia"/>
        </w:rPr>
        <w:t>過去の</w:t>
      </w:r>
      <w:r w:rsidR="001B0682" w:rsidRPr="005E3D58">
        <w:t>実績に依存します。</w:t>
      </w:r>
      <w:r w:rsidR="008C671D" w:rsidRPr="005E3D58">
        <w:t>サブサプライヤ</w:t>
      </w:r>
      <w:r w:rsidR="008C671D" w:rsidRPr="005E3D58">
        <w:rPr>
          <w:rFonts w:hint="eastAsia"/>
        </w:rPr>
        <w:t>ー</w:t>
      </w:r>
      <w:r w:rsidR="008C671D" w:rsidRPr="005E3D58">
        <w:t>が</w:t>
      </w:r>
      <w:r w:rsidR="001B0682" w:rsidRPr="005E3D58">
        <w:t>要求される品質の水準を達成できる能力を実証した場合、検査や</w:t>
      </w:r>
      <w:r w:rsidR="008F062F" w:rsidRPr="005E3D58">
        <w:rPr>
          <w:rFonts w:hint="eastAsia"/>
        </w:rPr>
        <w:t>、</w:t>
      </w:r>
      <w:r w:rsidR="001B0682" w:rsidRPr="005E3D58">
        <w:t>データの</w:t>
      </w:r>
      <w:r w:rsidR="00806159" w:rsidRPr="005E3D58">
        <w:rPr>
          <w:rFonts w:hint="eastAsia"/>
        </w:rPr>
        <w:t>レビュー</w:t>
      </w:r>
      <w:r w:rsidR="001B0682" w:rsidRPr="005E3D58">
        <w:t>を縮小または不要にすることもできます。</w:t>
      </w:r>
      <w:r w:rsidR="003B004A" w:rsidRPr="005E3D58">
        <w:t>サプライヤ</w:t>
      </w:r>
      <w:r w:rsidR="003B004A" w:rsidRPr="005E3D58">
        <w:rPr>
          <w:rFonts w:hint="eastAsia"/>
        </w:rPr>
        <w:t>ー</w:t>
      </w:r>
      <w:r w:rsidR="001B0682" w:rsidRPr="005E3D58">
        <w:t>は、サブ</w:t>
      </w:r>
      <w:r w:rsidR="003B004A" w:rsidRPr="005E3D58">
        <w:t>サプライヤ</w:t>
      </w:r>
      <w:r w:rsidR="003B004A" w:rsidRPr="005E3D58">
        <w:rPr>
          <w:rFonts w:hint="eastAsia"/>
        </w:rPr>
        <w:t>ー</w:t>
      </w:r>
      <w:r w:rsidR="001B0682" w:rsidRPr="005E3D58">
        <w:t>の評価と認定に関する記録を維持するものとします。TI は、</w:t>
      </w:r>
      <w:r w:rsidRPr="005E3D58">
        <w:t>サプライヤ</w:t>
      </w:r>
      <w:r w:rsidRPr="005E3D58">
        <w:rPr>
          <w:rFonts w:hint="eastAsia"/>
        </w:rPr>
        <w:t>ー</w:t>
      </w:r>
      <w:r w:rsidR="001B0682" w:rsidRPr="005E3D58">
        <w:t>の施設において</w:t>
      </w:r>
      <w:r w:rsidRPr="005E3D58">
        <w:t>サプライヤ</w:t>
      </w:r>
      <w:r w:rsidRPr="005E3D58">
        <w:rPr>
          <w:rFonts w:hint="eastAsia"/>
        </w:rPr>
        <w:t>ー</w:t>
      </w:r>
      <w:r w:rsidR="001B0682" w:rsidRPr="005E3D58">
        <w:t>の品質</w:t>
      </w:r>
      <w:r w:rsidR="003505FC" w:rsidRPr="005E3D58">
        <w:rPr>
          <w:rFonts w:hint="eastAsia"/>
        </w:rPr>
        <w:t>マネジメント</w:t>
      </w:r>
      <w:r w:rsidR="001B0682" w:rsidRPr="005E3D58">
        <w:t>システムに関する記録 / 証拠を検査する権利を留保します。</w:t>
      </w:r>
      <w:r w:rsidR="00B34695" w:rsidRPr="005E3D58">
        <w:rPr>
          <w:rFonts w:hint="eastAsia"/>
        </w:rPr>
        <w:t>これは</w:t>
      </w:r>
      <w:r w:rsidR="001B0682" w:rsidRPr="005E3D58">
        <w:t>、</w:t>
      </w:r>
      <w:r w:rsidR="00B34695" w:rsidRPr="005E3D58">
        <w:rPr>
          <w:rFonts w:hint="eastAsia"/>
        </w:rPr>
        <w:t>TIが</w:t>
      </w:r>
      <w:r w:rsidR="001B0682" w:rsidRPr="005E3D58">
        <w:t>プロセス評価または</w:t>
      </w:r>
      <w:r w:rsidRPr="005E3D58">
        <w:t>サプライヤ</w:t>
      </w:r>
      <w:r w:rsidRPr="005E3D58">
        <w:rPr>
          <w:rFonts w:hint="eastAsia"/>
        </w:rPr>
        <w:t>ー</w:t>
      </w:r>
      <w:r w:rsidR="001B0682" w:rsidRPr="005E3D58">
        <w:t>監査</w:t>
      </w:r>
      <w:r w:rsidR="00B34695" w:rsidRPr="005E3D58">
        <w:rPr>
          <w:rFonts w:hint="eastAsia"/>
        </w:rPr>
        <w:t>を実施する際の対象範囲に</w:t>
      </w:r>
      <w:r w:rsidR="001B0682" w:rsidRPr="005E3D58">
        <w:t>含ま</w:t>
      </w:r>
      <w:r w:rsidR="00B34695" w:rsidRPr="005E3D58">
        <w:rPr>
          <w:rFonts w:hint="eastAsia"/>
        </w:rPr>
        <w:t>れる可能性があります</w:t>
      </w:r>
      <w:r w:rsidR="001B0682" w:rsidRPr="005E3D58">
        <w:t>。</w:t>
      </w:r>
    </w:p>
    <w:p w:rsidR="008A314C" w:rsidRDefault="009C18D5" w:rsidP="009C18D5">
      <w:pPr>
        <w:pStyle w:val="1"/>
      </w:pPr>
      <w:bookmarkStart w:id="8" w:name="_Toc17958042"/>
      <w:r>
        <w:t>第 C 章 – 製造品質</w:t>
      </w:r>
      <w:bookmarkEnd w:id="8"/>
    </w:p>
    <w:p w:rsidR="008A314C" w:rsidRDefault="001B0682" w:rsidP="009C18D5">
      <w:pPr>
        <w:pStyle w:val="2"/>
      </w:pPr>
      <w:bookmarkStart w:id="9" w:name="_Toc17958043"/>
      <w:r>
        <w:t>5.</w:t>
      </w:r>
      <w:r>
        <w:tab/>
        <w:t>製品 / 原材料 / プロセスの開発</w:t>
      </w:r>
      <w:bookmarkEnd w:id="9"/>
    </w:p>
    <w:p w:rsidR="008A314C" w:rsidRPr="005E3D58" w:rsidRDefault="001B0682" w:rsidP="00357C78">
      <w:pPr>
        <w:ind w:left="720"/>
      </w:pPr>
      <w:r>
        <w:t>TI における製品 / 原材料 / プロセスの開発すべては、Product Quality Planning（製品品</w:t>
      </w:r>
      <w:r w:rsidRPr="005E3D58">
        <w:t>質計画）、Advanced Product Quality Planning（先行製品品質計画、APQP）、製品</w:t>
      </w:r>
      <w:r w:rsidR="003468A0" w:rsidRPr="005E3D58">
        <w:rPr>
          <w:rFonts w:hint="eastAsia"/>
        </w:rPr>
        <w:t>実現</w:t>
      </w:r>
      <w:r w:rsidRPr="005E3D58">
        <w:t>など、該当する構造化</w:t>
      </w:r>
      <w:r w:rsidR="000D5EFE" w:rsidRPr="005E3D58">
        <w:rPr>
          <w:rFonts w:hint="eastAsia"/>
        </w:rPr>
        <w:t>された</w:t>
      </w:r>
      <w:r w:rsidRPr="005E3D58">
        <w:t>新製品開発計画のいずれかまたは複数に従います。</w:t>
      </w:r>
    </w:p>
    <w:p w:rsidR="00C7584A" w:rsidRPr="005E3D58" w:rsidRDefault="001B0682" w:rsidP="00357C78">
      <w:pPr>
        <w:ind w:left="720"/>
      </w:pPr>
      <w:r w:rsidRPr="005E3D58">
        <w:t>TI は、</w:t>
      </w:r>
      <w:r w:rsidR="009623AD" w:rsidRPr="005E3D58">
        <w:t>サプライヤ</w:t>
      </w:r>
      <w:r w:rsidR="009623AD" w:rsidRPr="005E3D58">
        <w:rPr>
          <w:rFonts w:hint="eastAsia"/>
        </w:rPr>
        <w:t>ー</w:t>
      </w:r>
      <w:r w:rsidRPr="005E3D58">
        <w:t>が同様のアプローチを使用すること、および</w:t>
      </w:r>
      <w:r w:rsidR="009623AD" w:rsidRPr="005E3D58">
        <w:t>サプライヤ</w:t>
      </w:r>
      <w:r w:rsidR="009623AD" w:rsidRPr="005E3D58">
        <w:rPr>
          <w:rFonts w:hint="eastAsia"/>
        </w:rPr>
        <w:t>ー</w:t>
      </w:r>
      <w:r w:rsidRPr="005E3D58">
        <w:t>の開発プロセスの一部としてリスクベースの考え方とフェーズ</w:t>
      </w:r>
      <w:r w:rsidR="000D5EFE" w:rsidRPr="005E3D58">
        <w:rPr>
          <w:rFonts w:hint="eastAsia"/>
        </w:rPr>
        <w:t>・レビュー</w:t>
      </w:r>
      <w:r w:rsidRPr="005E3D58">
        <w:t>システムを含めることを期待します。この中には、担当経営陣によるプロジェクトに対する正式な</w:t>
      </w:r>
      <w:r w:rsidR="000D5EFE" w:rsidRPr="005E3D58">
        <w:rPr>
          <w:rFonts w:hint="eastAsia"/>
        </w:rPr>
        <w:t>レビュー</w:t>
      </w:r>
      <w:r w:rsidRPr="005E3D58">
        <w:t>と承認を含めます。</w:t>
      </w:r>
      <w:r w:rsidR="00285F56" w:rsidRPr="005E3D58">
        <w:rPr>
          <w:rFonts w:hint="eastAsia"/>
        </w:rPr>
        <w:t>開発</w:t>
      </w:r>
      <w:r w:rsidRPr="005E3D58">
        <w:t>プロセスは、組織の相互関係、プロジェクトのリスク、開発プロセスに関与する複数のグループ間でのコミュニケーションを管理することを目的として策定する必要があります（プロジェクト管理）。原材料のセットアップ・プロセスの一部として、</w:t>
      </w:r>
      <w:r w:rsidR="0082419A" w:rsidRPr="005E3D58">
        <w:rPr>
          <w:rFonts w:hint="eastAsia"/>
        </w:rPr>
        <w:t>コントロールプランを作成し</w:t>
      </w:r>
      <w:r w:rsidRPr="005E3D58">
        <w:t>維持</w:t>
      </w:r>
      <w:r w:rsidR="0082419A" w:rsidRPr="005E3D58">
        <w:rPr>
          <w:rFonts w:hint="eastAsia"/>
        </w:rPr>
        <w:t>するものと</w:t>
      </w:r>
      <w:r w:rsidRPr="005E3D58">
        <w:t>します</w:t>
      </w:r>
      <w:r w:rsidR="0082419A" w:rsidRPr="005E3D58">
        <w:rPr>
          <w:rFonts w:hint="eastAsia"/>
        </w:rPr>
        <w:t>。コントロールプランの中には、</w:t>
      </w:r>
      <w:r w:rsidRPr="005E3D58">
        <w:t>少なくとも重要プロセスの管理</w:t>
      </w:r>
      <w:r w:rsidR="0082419A" w:rsidRPr="005E3D58">
        <w:rPr>
          <w:rFonts w:hint="eastAsia"/>
        </w:rPr>
        <w:t>基準</w:t>
      </w:r>
      <w:r w:rsidRPr="005E3D58">
        <w:t>、サンプリングの基準、</w:t>
      </w:r>
      <w:r w:rsidR="0082419A" w:rsidRPr="005E3D58">
        <w:t>製品条件またはプロセス条件に対する</w:t>
      </w:r>
      <w:r w:rsidRPr="005E3D58">
        <w:t>管理</w:t>
      </w:r>
      <w:r w:rsidR="0082419A" w:rsidRPr="005E3D58">
        <w:rPr>
          <w:rFonts w:hint="eastAsia"/>
        </w:rPr>
        <w:t>はずれ</w:t>
      </w:r>
      <w:r w:rsidR="00230E13" w:rsidRPr="005E3D58">
        <w:rPr>
          <w:rFonts w:hint="eastAsia"/>
        </w:rPr>
        <w:t>、</w:t>
      </w:r>
      <w:r w:rsidRPr="005E3D58">
        <w:t>または</w:t>
      </w:r>
      <w:r w:rsidR="0082419A" w:rsidRPr="005E3D58">
        <w:rPr>
          <w:rFonts w:hint="eastAsia"/>
        </w:rPr>
        <w:t>スペックはずれの</w:t>
      </w:r>
      <w:r w:rsidR="00E63BF8" w:rsidRPr="005E3D58">
        <w:rPr>
          <w:rFonts w:hint="eastAsia"/>
        </w:rPr>
        <w:t>対応計画</w:t>
      </w:r>
      <w:r w:rsidRPr="005E3D58">
        <w:t>基準を含めるものとします。</w:t>
      </w:r>
    </w:p>
    <w:p w:rsidR="008A314C" w:rsidRDefault="001B0682" w:rsidP="009C18D5">
      <w:pPr>
        <w:pStyle w:val="2"/>
      </w:pPr>
      <w:bookmarkStart w:id="10" w:name="_Toc17958044"/>
      <w:r>
        <w:t>6.</w:t>
      </w:r>
      <w:r>
        <w:tab/>
        <w:t>リスクベースの考え方</w:t>
      </w:r>
      <w:bookmarkEnd w:id="10"/>
    </w:p>
    <w:p w:rsidR="008A314C" w:rsidRPr="005E3D58" w:rsidRDefault="001B0682" w:rsidP="00357C78">
      <w:pPr>
        <w:ind w:left="720"/>
      </w:pPr>
      <w:r>
        <w:t>TI は、製品 / 原材料/ プロセスの新規開発、および製造管理の策定の一部として、リスクベースの考え方を採用しています。</w:t>
      </w:r>
      <w:hyperlink r:id="rId15">
        <w:r>
          <w:rPr>
            <w:rStyle w:val="a6"/>
            <w:rFonts w:ascii="ＭＳ ゴシック" w:hAnsi="ＭＳ ゴシック"/>
            <w:sz w:val="20"/>
          </w:rPr>
          <w:t>IATF 16949</w:t>
        </w:r>
      </w:hyperlink>
      <w:r>
        <w:t xml:space="preserve"> 認証取得済み製造プロセスの場合、Failure Mode and Effects Analysis（故障モード影響解析、FMEA）は絶対的な要件であり、主なリスク管理の</w:t>
      </w:r>
      <w:r w:rsidRPr="005E3D58">
        <w:t>手法として使用するものとします。さらに TI は、ISO 9001 認証取得済み製造プロセスが、第 11 項で定義する PPAP プロセスの一部として FMEA プロセスを使用することを期待します。</w:t>
      </w:r>
    </w:p>
    <w:p w:rsidR="008A314C" w:rsidRPr="005E3D58" w:rsidRDefault="001B0682" w:rsidP="00357C78">
      <w:pPr>
        <w:ind w:left="720"/>
      </w:pPr>
      <w:r w:rsidRPr="005E3D58">
        <w:t>また、TI は Supplier Assessment Survey（</w:t>
      </w:r>
      <w:r w:rsidR="009623AD" w:rsidRPr="005E3D58">
        <w:t>サプライヤ</w:t>
      </w:r>
      <w:r w:rsidR="009623AD" w:rsidRPr="005E3D58">
        <w:rPr>
          <w:rFonts w:hint="eastAsia"/>
        </w:rPr>
        <w:t>ー</w:t>
      </w:r>
      <w:r w:rsidRPr="005E3D58">
        <w:t>評価調査、SAS）と Supplier Assessment Hierarchy Survey（</w:t>
      </w:r>
      <w:r w:rsidR="009623AD" w:rsidRPr="005E3D58">
        <w:t>サプライヤ</w:t>
      </w:r>
      <w:r w:rsidR="009623AD" w:rsidRPr="005E3D58">
        <w:rPr>
          <w:rFonts w:hint="eastAsia"/>
        </w:rPr>
        <w:t>ー</w:t>
      </w:r>
      <w:r w:rsidRPr="005E3D58">
        <w:t>評価</w:t>
      </w:r>
      <w:r w:rsidR="00497F4E" w:rsidRPr="005E3D58">
        <w:rPr>
          <w:rFonts w:hint="eastAsia"/>
        </w:rPr>
        <w:t>階層</w:t>
      </w:r>
      <w:r w:rsidRPr="005E3D58">
        <w:t>調査、SAHS）も使用して、</w:t>
      </w:r>
      <w:r w:rsidR="009623AD" w:rsidRPr="005E3D58">
        <w:t>サプライヤ</w:t>
      </w:r>
      <w:r w:rsidR="009623AD" w:rsidRPr="005E3D58">
        <w:rPr>
          <w:rFonts w:hint="eastAsia"/>
        </w:rPr>
        <w:t>ー</w:t>
      </w:r>
      <w:r w:rsidRPr="005E3D58">
        <w:t>の品質</w:t>
      </w:r>
      <w:r w:rsidR="003505FC" w:rsidRPr="005E3D58">
        <w:rPr>
          <w:rFonts w:hint="eastAsia"/>
        </w:rPr>
        <w:t>マネジメント</w:t>
      </w:r>
      <w:r w:rsidRPr="005E3D58">
        <w:t>システムを</w:t>
      </w:r>
      <w:r w:rsidR="00497F4E" w:rsidRPr="005E3D58">
        <w:rPr>
          <w:rFonts w:hint="eastAsia"/>
        </w:rPr>
        <w:t>期待される</w:t>
      </w:r>
      <w:r w:rsidRPr="005E3D58">
        <w:t>結果から逸脱させ</w:t>
      </w:r>
      <w:r w:rsidR="00497F4E" w:rsidRPr="005E3D58">
        <w:rPr>
          <w:rFonts w:hint="eastAsia"/>
        </w:rPr>
        <w:t>る</w:t>
      </w:r>
      <w:r w:rsidRPr="005E3D58">
        <w:t>可能性のある複数の要因の判定を支援するほか、品質</w:t>
      </w:r>
      <w:r w:rsidR="003505FC" w:rsidRPr="005E3D58">
        <w:rPr>
          <w:rFonts w:hint="eastAsia"/>
        </w:rPr>
        <w:t>マネジメント</w:t>
      </w:r>
      <w:r w:rsidRPr="005E3D58">
        <w:t>システムのプロセスと手順に固有の潜在的なリスクと</w:t>
      </w:r>
      <w:r w:rsidR="00A62F10" w:rsidRPr="005E3D58">
        <w:rPr>
          <w:rFonts w:hint="eastAsia"/>
        </w:rPr>
        <w:t>改善の機会</w:t>
      </w:r>
      <w:r w:rsidR="004379F1" w:rsidRPr="005E3D58">
        <w:rPr>
          <w:rFonts w:hint="eastAsia"/>
        </w:rPr>
        <w:t>を明らかにする</w:t>
      </w:r>
      <w:r w:rsidRPr="005E3D58">
        <w:t>支援</w:t>
      </w:r>
      <w:r w:rsidR="004379F1" w:rsidRPr="005E3D58">
        <w:rPr>
          <w:rFonts w:hint="eastAsia"/>
        </w:rPr>
        <w:t>を</w:t>
      </w:r>
      <w:r w:rsidRPr="005E3D58">
        <w:t>します。</w:t>
      </w:r>
    </w:p>
    <w:p w:rsidR="008A314C" w:rsidRPr="005E3D58" w:rsidRDefault="00A344F7" w:rsidP="00357C78">
      <w:pPr>
        <w:ind w:left="720"/>
      </w:pPr>
      <w:r w:rsidRPr="005E3D58">
        <w:t>TI の</w:t>
      </w:r>
      <w:r w:rsidRPr="005E3D58">
        <w:rPr>
          <w:rFonts w:hint="eastAsia"/>
        </w:rPr>
        <w:t>固有要求事項</w:t>
      </w:r>
      <w:r w:rsidRPr="005E3D58">
        <w:t>に</w:t>
      </w:r>
      <w:r w:rsidRPr="005E3D58">
        <w:rPr>
          <w:rFonts w:hint="eastAsia"/>
        </w:rPr>
        <w:t>応じて、その</w:t>
      </w:r>
      <w:r w:rsidR="001B0682" w:rsidRPr="005E3D58">
        <w:t>他のリスク管理の</w:t>
      </w:r>
      <w:r w:rsidR="0097022F" w:rsidRPr="005E3D58">
        <w:rPr>
          <w:rFonts w:hint="eastAsia"/>
        </w:rPr>
        <w:t>手法</w:t>
      </w:r>
      <w:r w:rsidRPr="005E3D58">
        <w:rPr>
          <w:rFonts w:hint="eastAsia"/>
        </w:rPr>
        <w:t xml:space="preserve"> - </w:t>
      </w:r>
      <w:r w:rsidR="0097022F" w:rsidRPr="005E3D58">
        <w:t>機能安全</w:t>
      </w:r>
      <w:r w:rsidR="0097022F" w:rsidRPr="005E3D58">
        <w:rPr>
          <w:rFonts w:hint="eastAsia"/>
        </w:rPr>
        <w:t>、</w:t>
      </w:r>
      <w:r w:rsidR="0097022F" w:rsidRPr="005E3D58">
        <w:t>安全の確保が重要になるアプリケーション</w:t>
      </w:r>
      <w:r w:rsidR="0097022F" w:rsidRPr="005E3D58">
        <w:rPr>
          <w:rFonts w:hint="eastAsia"/>
        </w:rPr>
        <w:t>に対する管理</w:t>
      </w:r>
      <w:r w:rsidRPr="005E3D58">
        <w:rPr>
          <w:rFonts w:hint="eastAsia"/>
        </w:rPr>
        <w:t>等</w:t>
      </w:r>
      <w:r w:rsidR="0097022F" w:rsidRPr="005E3D58">
        <w:t>を活用することもでき</w:t>
      </w:r>
      <w:r w:rsidR="0097022F" w:rsidRPr="005E3D58">
        <w:rPr>
          <w:rFonts w:hint="eastAsia"/>
        </w:rPr>
        <w:t>ますが</w:t>
      </w:r>
      <w:r w:rsidR="0097022F" w:rsidRPr="005E3D58">
        <w:t>、</w:t>
      </w:r>
      <w:r w:rsidR="001B0682" w:rsidRPr="005E3D58">
        <w:t>これらに限定されません</w:t>
      </w:r>
      <w:r w:rsidRPr="005E3D58">
        <w:rPr>
          <w:rFonts w:hint="eastAsia"/>
        </w:rPr>
        <w:t>。</w:t>
      </w:r>
      <w:r w:rsidR="001B0682" w:rsidRPr="005E3D58">
        <w:t>FMEA、</w:t>
      </w:r>
      <w:r w:rsidRPr="005E3D58">
        <w:rPr>
          <w:rFonts w:hint="eastAsia"/>
        </w:rPr>
        <w:t>コントロールプラン</w:t>
      </w:r>
      <w:r w:rsidR="001B0682" w:rsidRPr="005E3D58">
        <w:t>、SPC、SAS、その他の関連資料など、適用可能な製造リスク管理の概要は、要請に応じて TI が利用できるようにするものとします。</w:t>
      </w:r>
    </w:p>
    <w:p w:rsidR="008A314C" w:rsidRDefault="001B0682" w:rsidP="009C18D5">
      <w:pPr>
        <w:pStyle w:val="2"/>
      </w:pPr>
      <w:bookmarkStart w:id="11" w:name="_Toc17958045"/>
      <w:r>
        <w:t>7.</w:t>
      </w:r>
      <w:r>
        <w:tab/>
        <w:t>認定 / 信頼性</w:t>
      </w:r>
      <w:bookmarkEnd w:id="11"/>
    </w:p>
    <w:p w:rsidR="008A314C" w:rsidRPr="005E3D58" w:rsidRDefault="001B0682" w:rsidP="00357C78">
      <w:pPr>
        <w:ind w:left="720"/>
      </w:pPr>
      <w:r w:rsidRPr="005E3D58">
        <w:t>TI の認定試験は、顧客のアプリケーション</w:t>
      </w:r>
      <w:r w:rsidR="00F61F4D" w:rsidRPr="005E3D58">
        <w:rPr>
          <w:rFonts w:hint="eastAsia"/>
        </w:rPr>
        <w:t>における</w:t>
      </w:r>
      <w:r w:rsidRPr="005E3D58">
        <w:t>デバイスの耐用期間を確実にする目的で設計</w:t>
      </w:r>
      <w:r w:rsidR="00F61F4D" w:rsidRPr="005E3D58">
        <w:rPr>
          <w:rFonts w:hint="eastAsia"/>
        </w:rPr>
        <w:t>された</w:t>
      </w:r>
      <w:r w:rsidRPr="005E3D58">
        <w:t>リスク緩和プロセスです。</w:t>
      </w:r>
      <w:r w:rsidR="00674253" w:rsidRPr="005E3D58">
        <w:t>サプライヤ</w:t>
      </w:r>
      <w:r w:rsidR="00674253" w:rsidRPr="005E3D58">
        <w:rPr>
          <w:rFonts w:hint="eastAsia"/>
        </w:rPr>
        <w:t>ー</w:t>
      </w:r>
      <w:r w:rsidRPr="005E3D58">
        <w:t>は、新しい原材料、</w:t>
      </w:r>
      <w:r w:rsidR="000D22AC" w:rsidRPr="005E3D58">
        <w:rPr>
          <w:rFonts w:hint="eastAsia"/>
        </w:rPr>
        <w:t>新</w:t>
      </w:r>
      <w:r w:rsidR="00F61F4D" w:rsidRPr="005E3D58">
        <w:rPr>
          <w:rFonts w:hint="eastAsia"/>
        </w:rPr>
        <w:t>製造</w:t>
      </w:r>
      <w:r w:rsidRPr="005E3D58">
        <w:t>拠点</w:t>
      </w:r>
      <w:r w:rsidR="000D22AC" w:rsidRPr="005E3D58">
        <w:rPr>
          <w:rFonts w:hint="eastAsia"/>
        </w:rPr>
        <w:t>、あるいは従来条件</w:t>
      </w:r>
      <w:r w:rsidR="000D22AC" w:rsidRPr="005E3D58">
        <w:rPr>
          <w:rFonts w:hint="eastAsia"/>
        </w:rPr>
        <w:lastRenderedPageBreak/>
        <w:t>からの</w:t>
      </w:r>
      <w:r w:rsidR="007E63CE" w:rsidRPr="005E3D58">
        <w:rPr>
          <w:rFonts w:hint="eastAsia"/>
        </w:rPr>
        <w:t>いかなる</w:t>
      </w:r>
      <w:r w:rsidRPr="005E3D58">
        <w:t>変更</w:t>
      </w:r>
      <w:r w:rsidR="00F61F4D" w:rsidRPr="005E3D58">
        <w:rPr>
          <w:rFonts w:hint="eastAsia"/>
        </w:rPr>
        <w:t>を</w:t>
      </w:r>
      <w:r w:rsidRPr="005E3D58">
        <w:t>認定</w:t>
      </w:r>
      <w:r w:rsidR="00F61F4D" w:rsidRPr="005E3D58">
        <w:rPr>
          <w:rFonts w:hint="eastAsia"/>
        </w:rPr>
        <w:t>す</w:t>
      </w:r>
      <w:r w:rsidRPr="005E3D58">
        <w:t>るうえで</w:t>
      </w:r>
      <w:r w:rsidR="000D22AC" w:rsidRPr="005E3D58">
        <w:rPr>
          <w:rFonts w:hint="eastAsia"/>
        </w:rPr>
        <w:t>も</w:t>
      </w:r>
      <w:r w:rsidRPr="005E3D58">
        <w:t>、</w:t>
      </w:r>
      <w:r w:rsidR="001E30AC" w:rsidRPr="005E3D58">
        <w:t>どのような製造能力試験や信頼性試験が必要</w:t>
      </w:r>
      <w:r w:rsidRPr="005E3D58">
        <w:t>か</w:t>
      </w:r>
      <w:r w:rsidR="001E30AC" w:rsidRPr="005E3D58">
        <w:rPr>
          <w:rFonts w:hint="eastAsia"/>
        </w:rPr>
        <w:t>を、リスクに基づいて</w:t>
      </w:r>
      <w:r w:rsidRPr="005E3D58">
        <w:t>定義することを求められます。製造能力</w:t>
      </w:r>
      <w:r w:rsidR="001E30AC" w:rsidRPr="005E3D58">
        <w:rPr>
          <w:rFonts w:hint="eastAsia"/>
        </w:rPr>
        <w:t>試験</w:t>
      </w:r>
      <w:r w:rsidR="00C81ADE" w:rsidRPr="005E3D58">
        <w:rPr>
          <w:rFonts w:hint="eastAsia"/>
        </w:rPr>
        <w:t>で</w:t>
      </w:r>
      <w:r w:rsidRPr="005E3D58">
        <w:t>は、</w:t>
      </w:r>
      <w:r w:rsidR="00C81ADE" w:rsidRPr="005E3D58">
        <w:rPr>
          <w:rFonts w:hint="eastAsia"/>
        </w:rPr>
        <w:t>一連の製造工程が安定</w:t>
      </w:r>
      <w:r w:rsidR="00204415" w:rsidRPr="005E3D58">
        <w:rPr>
          <w:rFonts w:hint="eastAsia"/>
        </w:rPr>
        <w:t>している</w:t>
      </w:r>
      <w:r w:rsidR="00C81ADE" w:rsidRPr="005E3D58">
        <w:rPr>
          <w:rFonts w:hint="eastAsia"/>
        </w:rPr>
        <w:t>こと</w:t>
      </w:r>
      <w:r w:rsidRPr="005E3D58">
        <w:t>を検証し</w:t>
      </w:r>
      <w:r w:rsidR="003D6732" w:rsidRPr="005E3D58">
        <w:rPr>
          <w:rFonts w:hint="eastAsia"/>
        </w:rPr>
        <w:t>て</w:t>
      </w:r>
      <w:r w:rsidRPr="005E3D58">
        <w:t>、TI への継続的な供給を確実</w:t>
      </w:r>
      <w:r w:rsidR="00204415" w:rsidRPr="005E3D58">
        <w:rPr>
          <w:rFonts w:hint="eastAsia"/>
        </w:rPr>
        <w:t>なものとします</w:t>
      </w:r>
      <w:r w:rsidRPr="005E3D58">
        <w:t>。</w:t>
      </w:r>
    </w:p>
    <w:p w:rsidR="008A314C" w:rsidRPr="00C7584A" w:rsidRDefault="00674253" w:rsidP="00357C78">
      <w:pPr>
        <w:ind w:left="720"/>
      </w:pPr>
      <w:r w:rsidRPr="005E3D58">
        <w:t>サプライヤ</w:t>
      </w:r>
      <w:r w:rsidRPr="005E3D58">
        <w:rPr>
          <w:rFonts w:hint="eastAsia"/>
        </w:rPr>
        <w:t>ー</w:t>
      </w:r>
      <w:r w:rsidR="001B0682" w:rsidRPr="005E3D58">
        <w:t>が実施する認定試験</w:t>
      </w:r>
      <w:r w:rsidR="00D57B5C" w:rsidRPr="005E3D58">
        <w:rPr>
          <w:rFonts w:hint="eastAsia"/>
        </w:rPr>
        <w:t>の結果は</w:t>
      </w:r>
      <w:r w:rsidR="001B0682" w:rsidRPr="005E3D58">
        <w:t>、製品 / 原材料 / プロセスの合格 / 不合格</w:t>
      </w:r>
      <w:r w:rsidR="00DC53C4" w:rsidRPr="005E3D58">
        <w:rPr>
          <w:rFonts w:hint="eastAsia"/>
        </w:rPr>
        <w:t>の判定結果</w:t>
      </w:r>
      <w:r w:rsidR="001B0682" w:rsidRPr="005E3D58">
        <w:t>を</w:t>
      </w:r>
      <w:r w:rsidR="00BA4E0B" w:rsidRPr="005E3D58">
        <w:rPr>
          <w:rFonts w:hint="eastAsia"/>
        </w:rPr>
        <w:t>明記</w:t>
      </w:r>
      <w:r w:rsidR="001B0682" w:rsidRPr="005E3D58">
        <w:t>した信頼性</w:t>
      </w:r>
      <w:r w:rsidR="00DC53C4" w:rsidRPr="005E3D58">
        <w:rPr>
          <w:rFonts w:hint="eastAsia"/>
        </w:rPr>
        <w:t>試験</w:t>
      </w:r>
      <w:r w:rsidR="001B0682" w:rsidRPr="005E3D58">
        <w:t>レポート</w:t>
      </w:r>
      <w:r w:rsidR="00BA4E0B" w:rsidRPr="005E3D58">
        <w:rPr>
          <w:rFonts w:hint="eastAsia"/>
        </w:rPr>
        <w:t>の形で</w:t>
      </w:r>
      <w:r w:rsidR="001B0682" w:rsidRPr="005E3D58">
        <w:t xml:space="preserve"> TI が利用できるものとします。</w:t>
      </w:r>
      <w:r w:rsidRPr="005E3D58">
        <w:t>サプライヤ</w:t>
      </w:r>
      <w:r w:rsidRPr="005E3D58">
        <w:rPr>
          <w:rFonts w:hint="eastAsia"/>
        </w:rPr>
        <w:t>ー</w:t>
      </w:r>
      <w:r w:rsidR="001B0682" w:rsidRPr="005E3D58">
        <w:t>は、TI の担当者が定義した以下の事項を含めたプロセス認定パッケージを</w:t>
      </w:r>
      <w:r w:rsidR="003C17CF" w:rsidRPr="005E3D58">
        <w:rPr>
          <w:rFonts w:hint="eastAsia"/>
        </w:rPr>
        <w:t>、</w:t>
      </w:r>
      <w:hyperlink r:id="rId16">
        <w:r w:rsidR="003C17CF" w:rsidRPr="005E3D58">
          <w:rPr>
            <w:color w:val="0000FF"/>
            <w:spacing w:val="-5"/>
            <w:w w:val="98"/>
            <w:sz w:val="20"/>
            <w:szCs w:val="20"/>
            <w:u w:val="single"/>
          </w:rPr>
          <w:t>SUPPLIER Initiated Change Form（サプライヤ</w:t>
        </w:r>
        <w:r w:rsidR="003C17CF" w:rsidRPr="005E3D58">
          <w:rPr>
            <w:rFonts w:hint="eastAsia"/>
            <w:color w:val="0000FF"/>
            <w:spacing w:val="-5"/>
            <w:w w:val="98"/>
            <w:sz w:val="20"/>
            <w:szCs w:val="20"/>
            <w:u w:val="single"/>
          </w:rPr>
          <w:t>ー</w:t>
        </w:r>
        <w:r w:rsidR="003C17CF" w:rsidRPr="005E3D58">
          <w:rPr>
            <w:color w:val="0000FF"/>
            <w:spacing w:val="-5"/>
            <w:w w:val="98"/>
            <w:sz w:val="20"/>
            <w:szCs w:val="20"/>
            <w:u w:val="single"/>
          </w:rPr>
          <w:t>側実施変更フォーム、SICF）</w:t>
        </w:r>
      </w:hyperlink>
      <w:r w:rsidR="003C17CF" w:rsidRPr="005E3D58">
        <w:t>を使用し</w:t>
      </w:r>
      <w:r w:rsidR="003C17CF" w:rsidRPr="005E3D58">
        <w:rPr>
          <w:rFonts w:hint="eastAsia"/>
        </w:rPr>
        <w:t>て</w:t>
      </w:r>
      <w:r w:rsidR="003C17CF" w:rsidRPr="005E3D58">
        <w:t>、</w:t>
      </w:r>
      <w:r w:rsidR="001B0682" w:rsidRPr="005E3D58">
        <w:t>提供するもの</w:t>
      </w:r>
      <w:r w:rsidR="001B0682">
        <w:t>とします。</w:t>
      </w:r>
    </w:p>
    <w:p w:rsidR="008A314C" w:rsidRPr="00C7584A" w:rsidRDefault="001B0682" w:rsidP="00DB6DB3">
      <w:pPr>
        <w:pStyle w:val="a5"/>
        <w:numPr>
          <w:ilvl w:val="0"/>
          <w:numId w:val="20"/>
        </w:numPr>
      </w:pPr>
      <w:r>
        <w:t>必要に応じて、Production Part Approval Process（</w:t>
      </w:r>
      <w:hyperlink r:id="rId17">
        <w:r>
          <w:rPr>
            <w:rStyle w:val="a6"/>
            <w:rFonts w:ascii="ＭＳ ゴシック" w:hAnsi="ＭＳ ゴシック"/>
            <w:spacing w:val="-1"/>
            <w:sz w:val="20"/>
          </w:rPr>
          <w:t>生産部品承認プロセス、PPAP</w:t>
        </w:r>
      </w:hyperlink>
      <w:r>
        <w:t>）</w:t>
      </w:r>
    </w:p>
    <w:p w:rsidR="008A314C" w:rsidRPr="005E3D58" w:rsidRDefault="001B0682" w:rsidP="00DB6DB3">
      <w:pPr>
        <w:pStyle w:val="a5"/>
        <w:numPr>
          <w:ilvl w:val="0"/>
          <w:numId w:val="20"/>
        </w:numPr>
      </w:pPr>
      <w:r w:rsidRPr="005E3D58">
        <w:t>使用</w:t>
      </w:r>
      <w:r w:rsidR="00BA4E0B" w:rsidRPr="005E3D58">
        <w:rPr>
          <w:rFonts w:hint="eastAsia"/>
        </w:rPr>
        <w:t>された</w:t>
      </w:r>
      <w:r w:rsidRPr="005E3D58">
        <w:t>仕様</w:t>
      </w:r>
    </w:p>
    <w:p w:rsidR="008A314C" w:rsidRPr="00C7584A" w:rsidRDefault="001B0682" w:rsidP="00DB6DB3">
      <w:pPr>
        <w:pStyle w:val="a5"/>
        <w:numPr>
          <w:ilvl w:val="0"/>
          <w:numId w:val="20"/>
        </w:numPr>
      </w:pPr>
      <w:r>
        <w:t>試験または検査の計画</w:t>
      </w:r>
    </w:p>
    <w:p w:rsidR="008A314C" w:rsidRPr="00C7584A" w:rsidRDefault="00C85162" w:rsidP="00DB6DB3">
      <w:pPr>
        <w:pStyle w:val="a5"/>
        <w:numPr>
          <w:ilvl w:val="0"/>
          <w:numId w:val="20"/>
        </w:numPr>
      </w:pPr>
      <w:r>
        <w:t>信頼性試験の計画、分析、監査計画など</w:t>
      </w:r>
    </w:p>
    <w:p w:rsidR="008A314C" w:rsidRPr="005E3D58" w:rsidRDefault="001B0682" w:rsidP="00DB6DB3">
      <w:pPr>
        <w:pStyle w:val="a5"/>
        <w:numPr>
          <w:ilvl w:val="0"/>
          <w:numId w:val="20"/>
        </w:numPr>
      </w:pPr>
      <w:r w:rsidRPr="005E3D58">
        <w:t>製品 / 原材料 / プロセスを開発段階から製造段階へリリースする決定を立証するデータ</w:t>
      </w:r>
    </w:p>
    <w:p w:rsidR="008A314C" w:rsidRPr="005E3D58" w:rsidRDefault="001B0682" w:rsidP="00DB6DB3">
      <w:pPr>
        <w:pStyle w:val="a5"/>
        <w:numPr>
          <w:ilvl w:val="0"/>
          <w:numId w:val="20"/>
        </w:numPr>
      </w:pPr>
      <w:r w:rsidRPr="005E3D58">
        <w:t>該当する場合、Certificate of Analysis（</w:t>
      </w:r>
      <w:r w:rsidR="007229E3" w:rsidRPr="005E3D58">
        <w:rPr>
          <w:rFonts w:hint="eastAsia"/>
        </w:rPr>
        <w:t>試験成績書</w:t>
      </w:r>
      <w:r w:rsidRPr="005E3D58">
        <w:t>、CoA）/ Certificate of Conformance（適合証明書、CoC）</w:t>
      </w:r>
    </w:p>
    <w:p w:rsidR="008A314C" w:rsidRDefault="001B0682" w:rsidP="0094307B">
      <w:pPr>
        <w:pStyle w:val="2"/>
      </w:pPr>
      <w:bookmarkStart w:id="12" w:name="_Toc17958046"/>
      <w:r>
        <w:t>8.</w:t>
      </w:r>
      <w:r>
        <w:tab/>
        <w:t>製品の品質</w:t>
      </w:r>
      <w:bookmarkEnd w:id="12"/>
    </w:p>
    <w:p w:rsidR="008A314C" w:rsidRPr="005E3D58" w:rsidRDefault="001B0682" w:rsidP="00DB6DB3">
      <w:pPr>
        <w:ind w:left="720"/>
      </w:pPr>
      <w:r w:rsidRPr="005E3D58">
        <w:t>TI は、Acceptance Quality Limit（</w:t>
      </w:r>
      <w:r w:rsidR="008655D5" w:rsidRPr="005E3D58">
        <w:rPr>
          <w:rFonts w:hint="eastAsia"/>
        </w:rPr>
        <w:t>合格</w:t>
      </w:r>
      <w:r w:rsidRPr="005E3D58">
        <w:t>品質</w:t>
      </w:r>
      <w:r w:rsidR="008655D5" w:rsidRPr="005E3D58">
        <w:rPr>
          <w:rFonts w:hint="eastAsia"/>
        </w:rPr>
        <w:t>限界</w:t>
      </w:r>
      <w:r w:rsidRPr="005E3D58">
        <w:t>、AQL）として 0.04% を使用しています。これは、TI の出荷製品検査の大半に適用する Level II（レベル 2）に相当します。  最も一般的に使用される規格は、ANSI/ASQ Z1.4-2003 (R2013)、または ISO 2859-1:1999 (Sampling procedures for inspection by attributes -- Part 1: Sampling schemes indexed by acceptance quality limit (AQL) for lot-by-lot inspection、属性による検査のサンプリング手順 -- 第 1 部：ロットごとの検査に関する</w:t>
      </w:r>
      <w:r w:rsidR="00464793" w:rsidRPr="005E3D58">
        <w:rPr>
          <w:rFonts w:hint="eastAsia"/>
        </w:rPr>
        <w:t>合格</w:t>
      </w:r>
      <w:r w:rsidR="00464793" w:rsidRPr="005E3D58">
        <w:t>品質</w:t>
      </w:r>
      <w:r w:rsidR="00464793" w:rsidRPr="005E3D58">
        <w:rPr>
          <w:rFonts w:hint="eastAsia"/>
        </w:rPr>
        <w:t>限界</w:t>
      </w:r>
      <w:r w:rsidRPr="005E3D58">
        <w:t>（A</w:t>
      </w:r>
      <w:r w:rsidR="00104CF1" w:rsidRPr="005E3D58">
        <w:rPr>
          <w:rFonts w:hint="eastAsia"/>
        </w:rPr>
        <w:t>Q</w:t>
      </w:r>
      <w:r w:rsidRPr="005E3D58">
        <w:t xml:space="preserve">L）を索引としたサンプリング方式）であり、これらはそれぞれ、ANSI/ASQ または ISO </w:t>
      </w:r>
      <w:r w:rsidR="007F47AE" w:rsidRPr="005E3D58">
        <w:rPr>
          <w:rFonts w:hint="eastAsia"/>
        </w:rPr>
        <w:t>のウェブサイト等から</w:t>
      </w:r>
      <w:r w:rsidRPr="005E3D58">
        <w:t>購入できます。TI は自社の</w:t>
      </w:r>
      <w:r w:rsidR="00674253" w:rsidRPr="005E3D58">
        <w:t>サプライヤ</w:t>
      </w:r>
      <w:r w:rsidR="00674253" w:rsidRPr="005E3D58">
        <w:rPr>
          <w:rFonts w:hint="eastAsia"/>
        </w:rPr>
        <w:t>ー</w:t>
      </w:r>
      <w:r w:rsidRPr="005E3D58">
        <w:t>に対し、</w:t>
      </w:r>
      <w:r w:rsidR="00FD7548" w:rsidRPr="005E3D58">
        <w:rPr>
          <w:rFonts w:hint="eastAsia"/>
        </w:rPr>
        <w:t>同様</w:t>
      </w:r>
      <w:r w:rsidR="00FD7548" w:rsidRPr="005E3D58">
        <w:t>の管理を適用することを期待します。</w:t>
      </w:r>
      <w:r w:rsidRPr="005E3D58">
        <w:t>可能</w:t>
      </w:r>
      <w:r w:rsidR="00FD7548" w:rsidRPr="005E3D58">
        <w:rPr>
          <w:rFonts w:hint="eastAsia"/>
        </w:rPr>
        <w:t>であれば</w:t>
      </w:r>
      <w:r w:rsidRPr="005E3D58">
        <w:t xml:space="preserve"> Automated Visual Inspection（自動</w:t>
      </w:r>
      <w:r w:rsidR="007F47AE" w:rsidRPr="005E3D58">
        <w:rPr>
          <w:rFonts w:hint="eastAsia"/>
        </w:rPr>
        <w:t>外観</w:t>
      </w:r>
      <w:r w:rsidRPr="005E3D58">
        <w:t>検査、AVI）</w:t>
      </w:r>
      <w:r w:rsidR="00FD7548" w:rsidRPr="005E3D58">
        <w:rPr>
          <w:rFonts w:hint="eastAsia"/>
        </w:rPr>
        <w:t>による検査を推奨しますが</w:t>
      </w:r>
      <w:r w:rsidR="00FD7548" w:rsidRPr="005E3D58">
        <w:t>、</w:t>
      </w:r>
      <w:r w:rsidRPr="005E3D58">
        <w:t>オペレータ（手動）検査の場合、</w:t>
      </w:r>
      <w:r w:rsidR="00CC227F" w:rsidRPr="005E3D58">
        <w:rPr>
          <w:rFonts w:hint="eastAsia"/>
        </w:rPr>
        <w:t>検査員</w:t>
      </w:r>
      <w:r w:rsidRPr="005E3D58">
        <w:t>は自らが製品の品質に及ぼす影響を</w:t>
      </w:r>
      <w:r w:rsidR="00FD7548" w:rsidRPr="005E3D58">
        <w:rPr>
          <w:rFonts w:hint="eastAsia"/>
        </w:rPr>
        <w:t>理解</w:t>
      </w:r>
      <w:r w:rsidRPr="005E3D58">
        <w:t>しているものとします。</w:t>
      </w:r>
    </w:p>
    <w:p w:rsidR="008A314C" w:rsidRDefault="001B0682" w:rsidP="009C18D5">
      <w:pPr>
        <w:pStyle w:val="2"/>
      </w:pPr>
      <w:bookmarkStart w:id="13" w:name="_Toc17958047"/>
      <w:r>
        <w:t>9.</w:t>
      </w:r>
      <w:r>
        <w:tab/>
        <w:t>プロセス監視</w:t>
      </w:r>
      <w:bookmarkEnd w:id="13"/>
    </w:p>
    <w:p w:rsidR="008A314C" w:rsidRPr="005E3D58" w:rsidRDefault="001B0682" w:rsidP="00104CF1">
      <w:pPr>
        <w:ind w:left="720"/>
      </w:pPr>
      <w:r w:rsidRPr="005E3D58">
        <w:t>TI は、</w:t>
      </w:r>
      <w:r w:rsidR="006270BC" w:rsidRPr="005E3D58">
        <w:rPr>
          <w:rFonts w:hint="eastAsia"/>
        </w:rPr>
        <w:t>ゼロ</w:t>
      </w:r>
      <w:r w:rsidR="006270BC" w:rsidRPr="005E3D58">
        <w:t>ディフェクト</w:t>
      </w:r>
      <w:r w:rsidRPr="005E3D58">
        <w:t>の達成を目標としてプロセスと製品のばらつきを最小化するために、プロセスの測定と監視</w:t>
      </w:r>
      <w:r w:rsidR="00104CF1" w:rsidRPr="005E3D58">
        <w:rPr>
          <w:rFonts w:hint="eastAsia"/>
        </w:rPr>
        <w:t>によって</w:t>
      </w:r>
      <w:r w:rsidR="00104CF1" w:rsidRPr="005E3D58">
        <w:t>製造プロセス</w:t>
      </w:r>
      <w:r w:rsidR="00104CF1" w:rsidRPr="005E3D58">
        <w:rPr>
          <w:rFonts w:hint="eastAsia"/>
        </w:rPr>
        <w:t>を</w:t>
      </w:r>
      <w:r w:rsidR="00104CF1" w:rsidRPr="005E3D58">
        <w:t>管理</w:t>
      </w:r>
      <w:r w:rsidR="00104CF1" w:rsidRPr="005E3D58">
        <w:rPr>
          <w:rFonts w:hint="eastAsia"/>
        </w:rPr>
        <w:t>しています</w:t>
      </w:r>
      <w:r w:rsidRPr="005E3D58">
        <w:t>。欠陥の</w:t>
      </w:r>
      <w:r w:rsidR="001870F4" w:rsidRPr="005E3D58">
        <w:rPr>
          <w:rFonts w:hint="eastAsia"/>
        </w:rPr>
        <w:t>検出よりも欠陥の</w:t>
      </w:r>
      <w:r w:rsidRPr="005E3D58">
        <w:t>防止を重視し、製</w:t>
      </w:r>
      <w:r>
        <w:t>造のすべてのフェーズで、複数の重要な特性の識別、データの分析、統計的プロセス管理（</w:t>
      </w:r>
      <w:hyperlink r:id="rId18">
        <w:r>
          <w:rPr>
            <w:rStyle w:val="a6"/>
            <w:rFonts w:ascii="ＭＳ ゴシック" w:hAnsi="ＭＳ ゴシック"/>
            <w:spacing w:val="-1"/>
            <w:sz w:val="20"/>
          </w:rPr>
          <w:t>SPC</w:t>
        </w:r>
      </w:hyperlink>
      <w:r>
        <w:t>）の採用を実施しています。</w:t>
      </w:r>
      <w:r w:rsidRPr="005E3D58">
        <w:t>TI は、自社の</w:t>
      </w:r>
      <w:r w:rsidR="00674253" w:rsidRPr="005E3D58">
        <w:t>サプライヤ</w:t>
      </w:r>
      <w:r w:rsidR="00674253" w:rsidRPr="005E3D58">
        <w:rPr>
          <w:rFonts w:hint="eastAsia"/>
        </w:rPr>
        <w:t>ー</w:t>
      </w:r>
      <w:r w:rsidRPr="005E3D58">
        <w:t>が Cp &gt; 2.00 および Cpk &gt; 1.67 という値を達成することを目標とし、可能な場合はプロセスの監視と管理に関する主な要素としてプロセス能力測定を使用する、類似のアプローチを適用することを期待します。Cpk &lt; 1.33 に</w:t>
      </w:r>
      <w:r w:rsidR="00707224" w:rsidRPr="005E3D58">
        <w:rPr>
          <w:rFonts w:hint="eastAsia"/>
        </w:rPr>
        <w:t>満たない重要な特性については</w:t>
      </w:r>
      <w:r w:rsidRPr="005E3D58">
        <w:t>、プロセス能力を向上させる</w:t>
      </w:r>
      <w:r w:rsidR="00707224" w:rsidRPr="005E3D58">
        <w:rPr>
          <w:rFonts w:hint="eastAsia"/>
        </w:rPr>
        <w:t>改善</w:t>
      </w:r>
      <w:r w:rsidRPr="005E3D58">
        <w:t>計画</w:t>
      </w:r>
      <w:r w:rsidR="00707224" w:rsidRPr="005E3D58">
        <w:rPr>
          <w:rFonts w:hint="eastAsia"/>
        </w:rPr>
        <w:t>の</w:t>
      </w:r>
      <w:r w:rsidR="00707224" w:rsidRPr="005E3D58">
        <w:t>策定が必須で</w:t>
      </w:r>
      <w:r w:rsidR="00707224" w:rsidRPr="005E3D58">
        <w:rPr>
          <w:rFonts w:hint="eastAsia"/>
        </w:rPr>
        <w:t>あり、</w:t>
      </w:r>
      <w:r w:rsidRPr="005E3D58">
        <w:t>コストやテクノロジーが</w:t>
      </w:r>
      <w:r w:rsidR="00157A99" w:rsidRPr="005E3D58">
        <w:t>プロセス能力</w:t>
      </w:r>
      <w:r w:rsidR="00157A99" w:rsidRPr="005E3D58">
        <w:rPr>
          <w:rFonts w:hint="eastAsia"/>
        </w:rPr>
        <w:t>の</w:t>
      </w:r>
      <w:r w:rsidRPr="005E3D58">
        <w:t>向上を妨げている場合に</w:t>
      </w:r>
      <w:r w:rsidR="00157A99" w:rsidRPr="005E3D58">
        <w:rPr>
          <w:rFonts w:hint="eastAsia"/>
        </w:rPr>
        <w:t>は、</w:t>
      </w:r>
      <w:r w:rsidRPr="005E3D58">
        <w:t>仕様を満たしていない製品を</w:t>
      </w:r>
      <w:r w:rsidR="00C333B5" w:rsidRPr="005E3D58">
        <w:rPr>
          <w:rFonts w:hint="eastAsia"/>
        </w:rPr>
        <w:t>出荷しない</w:t>
      </w:r>
      <w:r w:rsidR="00157A99" w:rsidRPr="005E3D58">
        <w:rPr>
          <w:rFonts w:hint="eastAsia"/>
        </w:rPr>
        <w:t>ための</w:t>
      </w:r>
      <w:r w:rsidRPr="005E3D58">
        <w:t>封じ込め計画を策定することが必須です。プロセス監視に使用する測定システムは、認定、検証、</w:t>
      </w:r>
      <w:r w:rsidR="001870F4" w:rsidRPr="005E3D58">
        <w:rPr>
          <w:rFonts w:hint="eastAsia"/>
        </w:rPr>
        <w:t>校正</w:t>
      </w:r>
      <w:r w:rsidRPr="005E3D58">
        <w:t>に関する確立済みの手順を</w:t>
      </w:r>
      <w:r>
        <w:t>使用して管理するものとします。</w:t>
      </w:r>
      <w:r w:rsidRPr="005E3D58">
        <w:t>製造</w:t>
      </w:r>
      <w:r w:rsidR="005B4F14" w:rsidRPr="005E3D58">
        <w:t>オペレータとスペシャリストは、プロセスの監視および制御の</w:t>
      </w:r>
      <w:r w:rsidR="005B4F14" w:rsidRPr="005E3D58">
        <w:rPr>
          <w:rFonts w:hint="eastAsia"/>
        </w:rPr>
        <w:t>追加</w:t>
      </w:r>
      <w:r w:rsidRPr="005E3D58">
        <w:t>要素として、統計的管理プロセス</w:t>
      </w:r>
      <w:r w:rsidR="00F27BF2" w:rsidRPr="005E3D58">
        <w:rPr>
          <w:rFonts w:hint="eastAsia"/>
        </w:rPr>
        <w:t>の</w:t>
      </w:r>
      <w:r w:rsidR="005B4F14" w:rsidRPr="005E3D58">
        <w:rPr>
          <w:rFonts w:hint="eastAsia"/>
        </w:rPr>
        <w:t>理解</w:t>
      </w:r>
      <w:r w:rsidR="00F27BF2" w:rsidRPr="005E3D58">
        <w:rPr>
          <w:rFonts w:hint="eastAsia"/>
        </w:rPr>
        <w:t>と</w:t>
      </w:r>
      <w:r w:rsidR="005B4F14" w:rsidRPr="005E3D58">
        <w:rPr>
          <w:rFonts w:hint="eastAsia"/>
        </w:rPr>
        <w:t>、使用する</w:t>
      </w:r>
      <w:r w:rsidRPr="005E3D58">
        <w:t>手順</w:t>
      </w:r>
      <w:r w:rsidR="005B4F14" w:rsidRPr="005E3D58">
        <w:rPr>
          <w:rFonts w:hint="eastAsia"/>
        </w:rPr>
        <w:t>に関する</w:t>
      </w:r>
      <w:r w:rsidRPr="005E3D58">
        <w:t>訓練を受けるものとします。</w:t>
      </w:r>
      <w:r w:rsidR="00A961B3" w:rsidRPr="005E3D58">
        <w:rPr>
          <w:rFonts w:hint="eastAsia"/>
        </w:rPr>
        <w:t xml:space="preserve"> </w:t>
      </w:r>
      <w:r w:rsidRPr="005E3D58">
        <w:t>TIは、</w:t>
      </w:r>
      <w:r w:rsidR="00F27BF2" w:rsidRPr="005E3D58">
        <w:rPr>
          <w:rFonts w:hint="eastAsia"/>
        </w:rPr>
        <w:t>通常のばらつきから逸脱した異常な</w:t>
      </w:r>
      <w:r w:rsidRPr="005E3D58">
        <w:t>原材料</w:t>
      </w:r>
      <w:r w:rsidR="00F27BF2" w:rsidRPr="005E3D58">
        <w:rPr>
          <w:rFonts w:hint="eastAsia"/>
        </w:rPr>
        <w:t>が</w:t>
      </w:r>
      <w:r w:rsidR="00A961B3" w:rsidRPr="005E3D58">
        <w:rPr>
          <w:rFonts w:hint="eastAsia"/>
        </w:rPr>
        <w:t xml:space="preserve"> </w:t>
      </w:r>
      <w:r w:rsidR="00F27BF2" w:rsidRPr="005E3D58">
        <w:t>TI へ出荷</w:t>
      </w:r>
      <w:r w:rsidR="00F27BF2" w:rsidRPr="005E3D58">
        <w:rPr>
          <w:rFonts w:hint="eastAsia"/>
        </w:rPr>
        <w:t>され</w:t>
      </w:r>
      <w:r w:rsidR="00F27BF2" w:rsidRPr="005E3D58">
        <w:t>る</w:t>
      </w:r>
      <w:r w:rsidR="00F27BF2" w:rsidRPr="005E3D58">
        <w:rPr>
          <w:rFonts w:hint="eastAsia"/>
        </w:rPr>
        <w:t>の</w:t>
      </w:r>
      <w:r w:rsidRPr="005E3D58">
        <w:t>を防止するために、</w:t>
      </w:r>
      <w:r w:rsidR="00674253" w:rsidRPr="005E3D58">
        <w:t>サプライヤ</w:t>
      </w:r>
      <w:r w:rsidR="00674253" w:rsidRPr="005E3D58">
        <w:rPr>
          <w:rFonts w:hint="eastAsia"/>
        </w:rPr>
        <w:t>ー</w:t>
      </w:r>
      <w:r w:rsidR="00013C8F" w:rsidRPr="005E3D58">
        <w:rPr>
          <w:rFonts w:hint="eastAsia"/>
        </w:rPr>
        <w:t>が管理限界値</w:t>
      </w:r>
      <w:r w:rsidR="00F82195" w:rsidRPr="005E3D58">
        <w:rPr>
          <w:rFonts w:hint="eastAsia"/>
        </w:rPr>
        <w:t>を設けて</w:t>
      </w:r>
      <w:r w:rsidRPr="005E3D58">
        <w:t>プロセスを管理</w:t>
      </w:r>
      <w:r w:rsidR="00F82195" w:rsidRPr="005E3D58">
        <w:rPr>
          <w:rFonts w:hint="eastAsia"/>
        </w:rPr>
        <w:t>し、管理外れに対する異常処置基準を定める</w:t>
      </w:r>
      <w:r w:rsidRPr="005E3D58">
        <w:t>ことを期待します。</w:t>
      </w:r>
      <w:r w:rsidR="00674253" w:rsidRPr="005E3D58">
        <w:t>サプライヤ</w:t>
      </w:r>
      <w:r w:rsidR="00674253" w:rsidRPr="005E3D58">
        <w:rPr>
          <w:rFonts w:hint="eastAsia"/>
        </w:rPr>
        <w:t>ー</w:t>
      </w:r>
      <w:r w:rsidR="00B0201C" w:rsidRPr="005E3D58">
        <w:rPr>
          <w:rFonts w:hint="eastAsia"/>
        </w:rPr>
        <w:t>は</w:t>
      </w:r>
      <w:r w:rsidR="00544989" w:rsidRPr="005E3D58">
        <w:rPr>
          <w:rFonts w:hint="eastAsia"/>
        </w:rPr>
        <w:t>典型的</w:t>
      </w:r>
      <w:r w:rsidRPr="005E3D58">
        <w:t>な</w:t>
      </w:r>
      <w:r w:rsidR="00544989" w:rsidRPr="005E3D58">
        <w:rPr>
          <w:rFonts w:hint="eastAsia"/>
        </w:rPr>
        <w:t>管理はずれの</w:t>
      </w:r>
      <w:r w:rsidRPr="005E3D58">
        <w:t>製品</w:t>
      </w:r>
      <w:r w:rsidR="00544989" w:rsidRPr="005E3D58">
        <w:rPr>
          <w:rFonts w:hint="eastAsia"/>
        </w:rPr>
        <w:t>に</w:t>
      </w:r>
      <w:r w:rsidR="00B0201C" w:rsidRPr="005E3D58">
        <w:rPr>
          <w:rFonts w:hint="eastAsia"/>
        </w:rPr>
        <w:t>含まれるリスクを</w:t>
      </w:r>
      <w:r w:rsidRPr="005E3D58">
        <w:t>詳細に理解</w:t>
      </w:r>
      <w:r w:rsidR="00335873" w:rsidRPr="005E3D58">
        <w:rPr>
          <w:rFonts w:hint="eastAsia"/>
        </w:rPr>
        <w:t>し、</w:t>
      </w:r>
      <w:r w:rsidRPr="005E3D58">
        <w:t>管理する必要</w:t>
      </w:r>
      <w:r w:rsidR="00B0201C" w:rsidRPr="005E3D58">
        <w:rPr>
          <w:rFonts w:hint="eastAsia"/>
        </w:rPr>
        <w:t>があります</w:t>
      </w:r>
      <w:r w:rsidRPr="005E3D58">
        <w:t>。</w:t>
      </w:r>
    </w:p>
    <w:p w:rsidR="008A314C" w:rsidRPr="00037502" w:rsidRDefault="00984A08" w:rsidP="00DB6DB3">
      <w:pPr>
        <w:ind w:left="720"/>
      </w:pPr>
      <w:r w:rsidRPr="005E3D58">
        <w:lastRenderedPageBreak/>
        <w:t>出荷する製品 / 原材料の試験</w:t>
      </w:r>
      <w:r w:rsidRPr="005E3D58">
        <w:rPr>
          <w:rFonts w:hint="eastAsia"/>
        </w:rPr>
        <w:t>結果</w:t>
      </w:r>
      <w:r w:rsidR="001B0682" w:rsidRPr="005E3D58">
        <w:t>は</w:t>
      </w:r>
      <w:r w:rsidRPr="005E3D58">
        <w:rPr>
          <w:rFonts w:hint="eastAsia"/>
        </w:rPr>
        <w:t>、</w:t>
      </w:r>
      <w:r w:rsidR="00223C84" w:rsidRPr="005E3D58">
        <w:t>プロセスおよび製品の監視の一部として、</w:t>
      </w:r>
      <w:r w:rsidR="001B0682" w:rsidRPr="005E3D58">
        <w:t xml:space="preserve">CoA または CoC </w:t>
      </w:r>
      <w:r w:rsidR="00223C84" w:rsidRPr="005E3D58">
        <w:rPr>
          <w:rFonts w:hint="eastAsia"/>
        </w:rPr>
        <w:t>等の</w:t>
      </w:r>
      <w:r w:rsidR="001B0682" w:rsidRPr="005E3D58">
        <w:t>形式で報告</w:t>
      </w:r>
      <w:r w:rsidR="00223C84" w:rsidRPr="005E3D58">
        <w:rPr>
          <w:rFonts w:hint="eastAsia"/>
        </w:rPr>
        <w:t>する必要があります。</w:t>
      </w:r>
      <w:r w:rsidR="001B0682" w:rsidRPr="005E3D58">
        <w:t>この監視には、統計的な</w:t>
      </w:r>
      <w:r w:rsidR="00640F3A" w:rsidRPr="005E3D58">
        <w:rPr>
          <w:rFonts w:hint="eastAsia"/>
        </w:rPr>
        <w:t>管理</w:t>
      </w:r>
      <w:r w:rsidR="001B0682" w:rsidRPr="005E3D58">
        <w:t>手法と</w:t>
      </w:r>
      <w:r w:rsidR="00B13831" w:rsidRPr="005E3D58">
        <w:rPr>
          <w:rFonts w:hint="eastAsia"/>
        </w:rPr>
        <w:t>アウトライヤ</w:t>
      </w:r>
      <w:r w:rsidR="00950044" w:rsidRPr="005E3D58">
        <w:rPr>
          <w:rFonts w:hint="eastAsia"/>
        </w:rPr>
        <w:t>ー</w:t>
      </w:r>
      <w:r w:rsidR="00640F3A" w:rsidRPr="005E3D58">
        <w:rPr>
          <w:rFonts w:hint="eastAsia"/>
        </w:rPr>
        <w:t>製品</w:t>
      </w:r>
      <w:r w:rsidR="00B13831" w:rsidRPr="005E3D58">
        <w:rPr>
          <w:rFonts w:hint="eastAsia"/>
        </w:rPr>
        <w:t>（ばらつき異常製品）</w:t>
      </w:r>
      <w:r w:rsidR="001B0682" w:rsidRPr="005E3D58">
        <w:t>に関する手法を活用した、インライン・パラメータ、機能、目視の検証を含めることもできます。サンプル（ゴールデン</w:t>
      </w:r>
      <w:r w:rsidR="00F62ABA" w:rsidRPr="005E3D58">
        <w:rPr>
          <w:rFonts w:hint="eastAsia"/>
        </w:rPr>
        <w:t>・</w:t>
      </w:r>
      <w:r w:rsidR="001B0682" w:rsidRPr="005E3D58">
        <w:t>サンプルなど）を、製造プロセスや最終製品のリファレンスとして使用することもできます。原材料の</w:t>
      </w:r>
      <w:r w:rsidR="00674253" w:rsidRPr="005E3D58">
        <w:t>サプライヤ</w:t>
      </w:r>
      <w:r w:rsidR="00674253" w:rsidRPr="005E3D58">
        <w:rPr>
          <w:rFonts w:hint="eastAsia"/>
        </w:rPr>
        <w:t>ー</w:t>
      </w:r>
      <w:r w:rsidR="001B0682" w:rsidRPr="005E3D58">
        <w:t>は、</w:t>
      </w:r>
      <w:r w:rsidR="00360531" w:rsidRPr="005E3D58">
        <w:rPr>
          <w:rFonts w:hint="eastAsia"/>
        </w:rPr>
        <w:t>必要に応じて高リスクまたは</w:t>
      </w:r>
      <w:r w:rsidR="001B0682" w:rsidRPr="005E3D58">
        <w:t>低 CpK のプロセスの継続的改善</w:t>
      </w:r>
      <w:r w:rsidR="00360531" w:rsidRPr="005E3D58">
        <w:rPr>
          <w:rFonts w:hint="eastAsia"/>
        </w:rPr>
        <w:t>の</w:t>
      </w:r>
      <w:r w:rsidR="001B0682" w:rsidRPr="005E3D58">
        <w:t>ために、統計的な</w:t>
      </w:r>
      <w:r w:rsidR="00360531" w:rsidRPr="005E3D58">
        <w:rPr>
          <w:rFonts w:hint="eastAsia"/>
        </w:rPr>
        <w:t>アウトライヤ</w:t>
      </w:r>
      <w:r w:rsidR="000A7BE6" w:rsidRPr="005E3D58">
        <w:rPr>
          <w:rFonts w:hint="eastAsia"/>
        </w:rPr>
        <w:t>ー</w:t>
      </w:r>
      <w:r w:rsidR="001B0682" w:rsidRPr="005E3D58">
        <w:t>管理を適用することを期待されます。</w:t>
      </w:r>
      <w:r w:rsidR="001B0682">
        <w:t>この種の管理を確立するために、</w:t>
      </w:r>
      <w:hyperlink r:id="rId19">
        <w:r w:rsidR="001B0682">
          <w:rPr>
            <w:rStyle w:val="a6"/>
            <w:rFonts w:ascii="ＭＳ ゴシック" w:hAnsi="ＭＳ ゴシック"/>
            <w:spacing w:val="-1"/>
            <w:sz w:val="20"/>
          </w:rPr>
          <w:t>JESD50C</w:t>
        </w:r>
      </w:hyperlink>
      <w:r w:rsidR="001B0682">
        <w:t xml:space="preserve"> “SPECIAL REQUIREMENTS FOR MAVERICK PRODUCT ELIMINATION AND OUTLIER MANAGEMENT”（逸脱製品の除外</w:t>
      </w:r>
      <w:r w:rsidR="001B0682" w:rsidRPr="005E3D58">
        <w:t>および</w:t>
      </w:r>
      <w:r w:rsidR="000A7BE6" w:rsidRPr="005E3D58">
        <w:rPr>
          <w:rFonts w:hint="eastAsia"/>
        </w:rPr>
        <w:t>アウトライヤー</w:t>
      </w:r>
      <w:r w:rsidR="001B0682" w:rsidRPr="005E3D58">
        <w:t>管理に関する特別な</w:t>
      </w:r>
      <w:r w:rsidR="00C334AF" w:rsidRPr="005E3D58">
        <w:rPr>
          <w:rFonts w:hint="eastAsia"/>
        </w:rPr>
        <w:t>要求事項</w:t>
      </w:r>
      <w:r w:rsidR="001B0682" w:rsidRPr="005E3D58">
        <w:t>）のような</w:t>
      </w:r>
      <w:r w:rsidR="001B0682">
        <w:t>各種規格を使用する必要があります。</w:t>
      </w:r>
    </w:p>
    <w:p w:rsidR="008A314C" w:rsidRPr="009C18D5" w:rsidRDefault="001B0682" w:rsidP="009C18D5">
      <w:pPr>
        <w:pStyle w:val="2"/>
      </w:pPr>
      <w:bookmarkStart w:id="14" w:name="_Toc17958048"/>
      <w:r>
        <w:t>10.  測定システム</w:t>
      </w:r>
      <w:r w:rsidR="003926B6" w:rsidRPr="005E3D58">
        <w:rPr>
          <w:rFonts w:hint="eastAsia"/>
        </w:rPr>
        <w:t>解析</w:t>
      </w:r>
      <w:r>
        <w:t>（</w:t>
      </w:r>
      <w:hyperlink r:id="rId20">
        <w:r>
          <w:t>MSA）</w:t>
        </w:r>
        <w:bookmarkEnd w:id="14"/>
      </w:hyperlink>
    </w:p>
    <w:p w:rsidR="008A314C" w:rsidRPr="005E3D58" w:rsidRDefault="001B0682" w:rsidP="00DB6DB3">
      <w:pPr>
        <w:ind w:left="720"/>
      </w:pPr>
      <w:r w:rsidRPr="005E3D58">
        <w:t>物品と原材料が TI の仕様</w:t>
      </w:r>
      <w:r w:rsidR="00C334AF" w:rsidRPr="005E3D58">
        <w:rPr>
          <w:rFonts w:hint="eastAsia"/>
        </w:rPr>
        <w:t>要求事項</w:t>
      </w:r>
      <w:r w:rsidRPr="005E3D58">
        <w:t>に確実に準拠するように、高精度で精密な測定システムを使用するものとします。測定システムの Gauge Repeatability and Reproducibility（ゲージ反復性と再現性、GRR）検証は、</w:t>
      </w:r>
      <w:r>
        <w:t xml:space="preserve">測定システムの性能が期待を確実に満たすようにするための重要なステップです。 </w:t>
      </w:r>
      <w:hyperlink r:id="rId21">
        <w:r>
          <w:rPr>
            <w:rStyle w:val="a6"/>
            <w:rFonts w:ascii="ＭＳ ゴシック" w:hAnsi="ＭＳ ゴシック"/>
            <w:spacing w:val="-1"/>
            <w:sz w:val="20"/>
          </w:rPr>
          <w:t>IATF 16949</w:t>
        </w:r>
      </w:hyperlink>
      <w:r>
        <w:t xml:space="preserve"> </w:t>
      </w:r>
      <w:r w:rsidR="000A7BE6">
        <w:rPr>
          <w:rFonts w:hint="eastAsia"/>
        </w:rPr>
        <w:t>の</w:t>
      </w:r>
      <w:r w:rsidR="000A7BE6" w:rsidRPr="005E3D58">
        <w:rPr>
          <w:rFonts w:hint="eastAsia"/>
        </w:rPr>
        <w:t>認証を受けた</w:t>
      </w:r>
      <w:r w:rsidRPr="005E3D58">
        <w:t>すべての製造拠点は、</w:t>
      </w:r>
      <w:r w:rsidR="00FC2754" w:rsidRPr="005E3D58">
        <w:rPr>
          <w:rFonts w:hint="eastAsia"/>
        </w:rPr>
        <w:t>B</w:t>
      </w:r>
      <w:r w:rsidR="000A7BE6" w:rsidRPr="005E3D58">
        <w:rPr>
          <w:rFonts w:hint="eastAsia"/>
        </w:rPr>
        <w:t>ias（</w:t>
      </w:r>
      <w:r w:rsidRPr="005E3D58">
        <w:t>偏</w:t>
      </w:r>
      <w:r w:rsidR="000A7BE6" w:rsidRPr="005E3D58">
        <w:rPr>
          <w:rFonts w:hint="eastAsia"/>
        </w:rPr>
        <w:t>り）</w:t>
      </w:r>
      <w:r w:rsidRPr="005E3D58">
        <w:t>、</w:t>
      </w:r>
      <w:r w:rsidR="00FC2754" w:rsidRPr="005E3D58">
        <w:rPr>
          <w:rFonts w:hint="eastAsia"/>
        </w:rPr>
        <w:t>L</w:t>
      </w:r>
      <w:r w:rsidR="000A7BE6" w:rsidRPr="005E3D58">
        <w:rPr>
          <w:rFonts w:hint="eastAsia"/>
        </w:rPr>
        <w:t>inearity（直線性）、</w:t>
      </w:r>
      <w:r w:rsidR="00FC2754" w:rsidRPr="005E3D58">
        <w:rPr>
          <w:rFonts w:hint="eastAsia"/>
        </w:rPr>
        <w:t>S</w:t>
      </w:r>
      <w:r w:rsidR="000A7BE6" w:rsidRPr="005E3D58">
        <w:rPr>
          <w:rFonts w:hint="eastAsia"/>
        </w:rPr>
        <w:t>tability（安定性）</w:t>
      </w:r>
      <w:r w:rsidRPr="005E3D58">
        <w:t>、% GRR 測定を含めた測定システム</w:t>
      </w:r>
      <w:r w:rsidR="003926B6" w:rsidRPr="005E3D58">
        <w:rPr>
          <w:rFonts w:hint="eastAsia"/>
        </w:rPr>
        <w:t>解析</w:t>
      </w:r>
      <w:r w:rsidRPr="005E3D58">
        <w:t>に関し、より包括的なアプローチを</w:t>
      </w:r>
      <w:r w:rsidR="003926B6" w:rsidRPr="005E3D58">
        <w:rPr>
          <w:rFonts w:hint="eastAsia"/>
        </w:rPr>
        <w:t>導入</w:t>
      </w:r>
      <w:r w:rsidRPr="005E3D58">
        <w:t>済みであるものとします。</w:t>
      </w:r>
    </w:p>
    <w:p w:rsidR="008A314C" w:rsidRDefault="001B0682" w:rsidP="009C18D5">
      <w:pPr>
        <w:pStyle w:val="2"/>
      </w:pPr>
      <w:bookmarkStart w:id="15" w:name="_Toc17958049"/>
      <w:r>
        <w:t>11.  Production Part Approval Process（生産部品承認プロセス、PPAP）</w:t>
      </w:r>
      <w:bookmarkEnd w:id="15"/>
    </w:p>
    <w:p w:rsidR="008A314C" w:rsidRPr="00037502" w:rsidRDefault="001B0682" w:rsidP="00DB6DB3">
      <w:pPr>
        <w:ind w:left="720"/>
      </w:pPr>
      <w:r>
        <w:t>TI は、Automotive Industry Action Group（全米自動車産業協会、</w:t>
      </w:r>
      <w:hyperlink r:id="rId22">
        <w:r>
          <w:rPr>
            <w:rStyle w:val="a6"/>
            <w:rFonts w:ascii="ＭＳ ゴシック" w:hAnsi="ＭＳ ゴシック"/>
            <w:spacing w:val="-1"/>
            <w:sz w:val="20"/>
          </w:rPr>
          <w:t>AIAG</w:t>
        </w:r>
      </w:hyperlink>
      <w:r>
        <w:t xml:space="preserve">）の規格に従う </w:t>
      </w:r>
      <w:hyperlink r:id="rId23">
        <w:r>
          <w:rPr>
            <w:rStyle w:val="a6"/>
            <w:rFonts w:ascii="ＭＳ ゴシック" w:hAnsi="ＭＳ ゴシック"/>
            <w:spacing w:val="-1"/>
            <w:sz w:val="20"/>
          </w:rPr>
          <w:t>PPAP</w:t>
        </w:r>
      </w:hyperlink>
      <w:r>
        <w:t xml:space="preserve"> </w:t>
      </w:r>
      <w:r w:rsidRPr="005E3D58">
        <w:t>提出</w:t>
      </w:r>
      <w:r w:rsidR="003926B6" w:rsidRPr="005E3D58">
        <w:rPr>
          <w:rFonts w:hint="eastAsia"/>
        </w:rPr>
        <w:t>を要求する</w:t>
      </w:r>
      <w:r w:rsidRPr="005E3D58">
        <w:t>車載分野の顧客に製</w:t>
      </w:r>
      <w:r>
        <w:t>品を出荷しています。</w:t>
      </w:r>
      <w:hyperlink r:id="rId24">
        <w:r>
          <w:rPr>
            <w:rStyle w:val="a6"/>
            <w:rFonts w:ascii="ＭＳ ゴシック" w:hAnsi="ＭＳ ゴシック"/>
            <w:spacing w:val="-1"/>
            <w:sz w:val="20"/>
          </w:rPr>
          <w:t>PPAP</w:t>
        </w:r>
      </w:hyperlink>
      <w:r>
        <w:t xml:space="preserve"> の目的は、</w:t>
      </w:r>
      <w:r w:rsidR="00631095" w:rsidRPr="005E3D58">
        <w:t>製品</w:t>
      </w:r>
      <w:r w:rsidR="00631095" w:rsidRPr="005E3D58">
        <w:rPr>
          <w:rFonts w:hint="eastAsia"/>
        </w:rPr>
        <w:t>不適合</w:t>
      </w:r>
      <w:r w:rsidR="00631095" w:rsidRPr="005E3D58">
        <w:t>のリスクを最小化する</w:t>
      </w:r>
      <w:r w:rsidR="00631095" w:rsidRPr="005E3D58">
        <w:rPr>
          <w:rFonts w:hint="eastAsia"/>
        </w:rPr>
        <w:t>ために、</w:t>
      </w:r>
      <w:r w:rsidR="003926B6" w:rsidRPr="005E3D58">
        <w:rPr>
          <w:rFonts w:hint="eastAsia"/>
        </w:rPr>
        <w:t>全ての</w:t>
      </w:r>
      <w:r w:rsidR="00631095" w:rsidRPr="005E3D58">
        <w:rPr>
          <w:rFonts w:hint="eastAsia"/>
        </w:rPr>
        <w:t>工学的</w:t>
      </w:r>
      <w:r w:rsidRPr="005E3D58">
        <w:t>設計と仕様に関する顧客</w:t>
      </w:r>
      <w:r w:rsidR="00631095" w:rsidRPr="005E3D58">
        <w:rPr>
          <w:rFonts w:hint="eastAsia"/>
        </w:rPr>
        <w:t>固有</w:t>
      </w:r>
      <w:r w:rsidR="00C334AF" w:rsidRPr="005E3D58">
        <w:rPr>
          <w:rFonts w:hint="eastAsia"/>
        </w:rPr>
        <w:t>要求事項</w:t>
      </w:r>
      <w:r w:rsidRPr="005E3D58">
        <w:t>を</w:t>
      </w:r>
      <w:r w:rsidR="00674253" w:rsidRPr="005E3D58">
        <w:t>サプライヤ</w:t>
      </w:r>
      <w:r w:rsidR="00674253" w:rsidRPr="005E3D58">
        <w:rPr>
          <w:rFonts w:hint="eastAsia"/>
        </w:rPr>
        <w:t>ー</w:t>
      </w:r>
      <w:r w:rsidRPr="005E3D58">
        <w:t>が正しく理解しているかどうか</w:t>
      </w:r>
      <w:r w:rsidR="00631095" w:rsidRPr="005E3D58">
        <w:rPr>
          <w:rFonts w:hint="eastAsia"/>
        </w:rPr>
        <w:t>、</w:t>
      </w:r>
      <w:r w:rsidRPr="005E3D58">
        <w:t>および製造プロセスが</w:t>
      </w:r>
      <w:r w:rsidR="00631095" w:rsidRPr="005E3D58">
        <w:rPr>
          <w:rFonts w:hint="eastAsia"/>
        </w:rPr>
        <w:t>量産に</w:t>
      </w:r>
      <w:r w:rsidR="00C07177" w:rsidRPr="005E3D58">
        <w:rPr>
          <w:rFonts w:hint="eastAsia"/>
        </w:rPr>
        <w:t>おいて</w:t>
      </w:r>
      <w:r w:rsidRPr="005E3D58">
        <w:t>これらの</w:t>
      </w:r>
      <w:r w:rsidR="00C334AF" w:rsidRPr="005E3D58">
        <w:rPr>
          <w:rFonts w:hint="eastAsia"/>
        </w:rPr>
        <w:t>要求事項</w:t>
      </w:r>
      <w:r w:rsidRPr="005E3D58">
        <w:t>を</w:t>
      </w:r>
      <w:r w:rsidR="00631095" w:rsidRPr="005E3D58">
        <w:rPr>
          <w:rFonts w:hint="eastAsia"/>
        </w:rPr>
        <w:t>確実に</w:t>
      </w:r>
      <w:r w:rsidRPr="005E3D58">
        <w:t>満た</w:t>
      </w:r>
      <w:r w:rsidR="00631095" w:rsidRPr="005E3D58">
        <w:rPr>
          <w:rFonts w:hint="eastAsia"/>
        </w:rPr>
        <w:t>した</w:t>
      </w:r>
      <w:r w:rsidRPr="005E3D58">
        <w:t>製品を</w:t>
      </w:r>
      <w:r w:rsidR="00631095" w:rsidRPr="005E3D58">
        <w:rPr>
          <w:rFonts w:hint="eastAsia"/>
        </w:rPr>
        <w:t>安定して</w:t>
      </w:r>
      <w:r w:rsidRPr="005E3D58">
        <w:t>供給する能力を</w:t>
      </w:r>
      <w:r w:rsidR="00631095" w:rsidRPr="005E3D58">
        <w:rPr>
          <w:rFonts w:hint="eastAsia"/>
        </w:rPr>
        <w:t>持つかどうかを判断</w:t>
      </w:r>
      <w:r w:rsidRPr="005E3D58">
        <w:t>することです。</w:t>
      </w:r>
    </w:p>
    <w:p w:rsidR="008A314C" w:rsidRPr="00037502" w:rsidRDefault="00B132DC" w:rsidP="00DB6DB3">
      <w:pPr>
        <w:ind w:left="720"/>
      </w:pPr>
      <w:hyperlink r:id="rId25">
        <w:r w:rsidR="001B0682">
          <w:rPr>
            <w:rStyle w:val="a6"/>
            <w:rFonts w:ascii="ＭＳ ゴシック" w:hAnsi="ＭＳ ゴシック"/>
            <w:spacing w:val="-1"/>
            <w:sz w:val="20"/>
          </w:rPr>
          <w:t>PPAP</w:t>
        </w:r>
      </w:hyperlink>
      <w:r w:rsidR="001B0682">
        <w:t xml:space="preserve"> または Part Submission Warrant （部品提出保証書、</w:t>
      </w:r>
      <w:hyperlink r:id="rId26">
        <w:r w:rsidR="001B0682">
          <w:rPr>
            <w:rStyle w:val="a6"/>
            <w:rFonts w:ascii="ＭＳ ゴシック" w:hAnsi="ＭＳ ゴシック"/>
            <w:spacing w:val="-1"/>
            <w:sz w:val="20"/>
          </w:rPr>
          <w:t>PSW</w:t>
        </w:r>
      </w:hyperlink>
      <w:r w:rsidR="001B0682">
        <w:t>）を必要とするのがどの製品と原材料である</w:t>
      </w:r>
      <w:r w:rsidR="001B0682" w:rsidRPr="005E3D58">
        <w:t>のか、</w:t>
      </w:r>
      <w:r w:rsidR="00674253" w:rsidRPr="005E3D58">
        <w:t>サプライヤ</w:t>
      </w:r>
      <w:r w:rsidR="00674253" w:rsidRPr="005E3D58">
        <w:rPr>
          <w:rFonts w:hint="eastAsia"/>
        </w:rPr>
        <w:t>ー</w:t>
      </w:r>
      <w:r w:rsidR="001B0682" w:rsidRPr="005E3D58">
        <w:t>は通知を受</w:t>
      </w:r>
      <w:r w:rsidR="001B0682">
        <w:t>けます。</w:t>
      </w:r>
    </w:p>
    <w:p w:rsidR="008A314C" w:rsidRPr="00EC5178" w:rsidRDefault="001B0682" w:rsidP="009C18D5">
      <w:pPr>
        <w:pStyle w:val="2"/>
        <w:rPr>
          <w:lang w:val="en-US"/>
        </w:rPr>
      </w:pPr>
      <w:bookmarkStart w:id="16" w:name="_Toc17958050"/>
      <w:r w:rsidRPr="00EC5178">
        <w:rPr>
          <w:lang w:val="en-US"/>
        </w:rPr>
        <w:t>12.  Electrostatic Discharge（</w:t>
      </w:r>
      <w:r>
        <w:t>静電気放電、</w:t>
      </w:r>
      <w:r w:rsidRPr="00EC5178">
        <w:rPr>
          <w:lang w:val="en-US"/>
        </w:rPr>
        <w:t>ESD）</w:t>
      </w:r>
      <w:bookmarkEnd w:id="16"/>
    </w:p>
    <w:p w:rsidR="008A314C" w:rsidRPr="00037502" w:rsidRDefault="001B0682" w:rsidP="00DB6DB3">
      <w:pPr>
        <w:ind w:left="720"/>
      </w:pPr>
      <w:r>
        <w:t>ESD の影響を受けやすいデ</w:t>
      </w:r>
      <w:r w:rsidRPr="005E3D58">
        <w:t>バイスの取り扱い、試験、出荷、およびかかるデバイスを含めたアセンブリ（組み立て）に携わるすべてのサプライヤ</w:t>
      </w:r>
      <w:r w:rsidR="00CA39D6" w:rsidRPr="005E3D58">
        <w:rPr>
          <w:rFonts w:hint="eastAsia"/>
        </w:rPr>
        <w:t>ー</w:t>
      </w:r>
      <w:r w:rsidRPr="005E3D58">
        <w:t>は、静電防止の手法または手順を</w:t>
      </w:r>
      <w:r w:rsidR="00CA39D6" w:rsidRPr="005E3D58">
        <w:rPr>
          <w:rFonts w:hint="eastAsia"/>
        </w:rPr>
        <w:t>導入</w:t>
      </w:r>
      <w:r w:rsidRPr="005E3D58">
        <w:t>するものとします。該当する場合、</w:t>
      </w:r>
      <w:r w:rsidR="00CA39D6" w:rsidRPr="005E3D58">
        <w:t>サプライヤ</w:t>
      </w:r>
      <w:r w:rsidR="00CA39D6" w:rsidRPr="005E3D58">
        <w:rPr>
          <w:rFonts w:hint="eastAsia"/>
        </w:rPr>
        <w:t>ーは、</w:t>
      </w:r>
      <w:r w:rsidRPr="005E3D58">
        <w:t>業界標準の ESD 管理プログラムであ</w:t>
      </w:r>
      <w:r>
        <w:t xml:space="preserve">る JEDEC </w:t>
      </w:r>
      <w:hyperlink r:id="rId27">
        <w:r>
          <w:rPr>
            <w:rStyle w:val="a6"/>
            <w:rFonts w:ascii="ＭＳ ゴシック" w:hAnsi="ＭＳ ゴシック"/>
            <w:spacing w:val="-1"/>
            <w:sz w:val="20"/>
          </w:rPr>
          <w:t>JESD625</w:t>
        </w:r>
      </w:hyperlink>
      <w:r>
        <w:t xml:space="preserve"> に準拠するものとします。</w:t>
      </w:r>
    </w:p>
    <w:p w:rsidR="008A314C" w:rsidRDefault="001B0682" w:rsidP="009C18D5">
      <w:pPr>
        <w:pStyle w:val="2"/>
      </w:pPr>
      <w:bookmarkStart w:id="17" w:name="_Toc17958051"/>
      <w:r>
        <w:t>13.   ソフトウェア品質保証</w:t>
      </w:r>
      <w:bookmarkEnd w:id="17"/>
    </w:p>
    <w:p w:rsidR="00037502" w:rsidRPr="005E3D58" w:rsidRDefault="001B0682" w:rsidP="00DB6DB3">
      <w:pPr>
        <w:ind w:left="720"/>
      </w:pPr>
      <w:r>
        <w:t>ソフトウェア製品または関連サービスの開発を担当</w:t>
      </w:r>
      <w:r w:rsidRPr="005E3D58">
        <w:t>するすべての</w:t>
      </w:r>
      <w:r w:rsidR="008F4E42" w:rsidRPr="005E3D58">
        <w:t>サプライヤ</w:t>
      </w:r>
      <w:r w:rsidR="008F4E42" w:rsidRPr="005E3D58">
        <w:rPr>
          <w:rFonts w:hint="eastAsia"/>
        </w:rPr>
        <w:t>ー</w:t>
      </w:r>
      <w:r w:rsidRPr="005E3D58">
        <w:t>は、</w:t>
      </w:r>
      <w:r w:rsidR="00ED1CA7" w:rsidRPr="005E3D58">
        <w:t>開発プロセスの整合性、TI の</w:t>
      </w:r>
      <w:r w:rsidR="00ED1CA7" w:rsidRPr="005E3D58">
        <w:rPr>
          <w:rFonts w:hint="eastAsia"/>
        </w:rPr>
        <w:t>要求事項</w:t>
      </w:r>
      <w:r w:rsidR="00ED1CA7" w:rsidRPr="005E3D58">
        <w:t>に対する継続的な準拠、ソフトウェア製品のベースライン設定、リビジョンのステータス管理、品質管理活動</w:t>
      </w:r>
      <w:r w:rsidRPr="005E3D58">
        <w:t>を含</w:t>
      </w:r>
      <w:r w:rsidR="00ED1CA7" w:rsidRPr="005E3D58">
        <w:rPr>
          <w:rFonts w:hint="eastAsia"/>
        </w:rPr>
        <w:t>む</w:t>
      </w:r>
      <w:r w:rsidRPr="005E3D58">
        <w:t>、自らの</w:t>
      </w:r>
      <w:r w:rsidR="004D10F3" w:rsidRPr="005E3D58">
        <w:rPr>
          <w:rFonts w:hint="eastAsia"/>
        </w:rPr>
        <w:t>業務の</w:t>
      </w:r>
      <w:r w:rsidR="000D4AEC" w:rsidRPr="005E3D58">
        <w:rPr>
          <w:rFonts w:hint="eastAsia"/>
        </w:rPr>
        <w:t>要求事項</w:t>
      </w:r>
      <w:r w:rsidRPr="005E3D58">
        <w:t>を文書化するものとします。</w:t>
      </w:r>
    </w:p>
    <w:p w:rsidR="008A314C" w:rsidRPr="00037502" w:rsidRDefault="001B0682" w:rsidP="009C18D5">
      <w:pPr>
        <w:pStyle w:val="1"/>
      </w:pPr>
      <w:bookmarkStart w:id="18" w:name="_Toc17958052"/>
      <w:r>
        <w:t>第 D 章 – 品質システム</w:t>
      </w:r>
      <w:bookmarkEnd w:id="18"/>
    </w:p>
    <w:p w:rsidR="008A314C" w:rsidRDefault="001B0682" w:rsidP="009C18D5">
      <w:pPr>
        <w:pStyle w:val="2"/>
      </w:pPr>
      <w:bookmarkStart w:id="19" w:name="_Toc17958053"/>
      <w:r>
        <w:t>14.   継続的な改善</w:t>
      </w:r>
      <w:bookmarkEnd w:id="19"/>
    </w:p>
    <w:p w:rsidR="008A314C" w:rsidRPr="005E3D58" w:rsidRDefault="001B0682" w:rsidP="00DB6DB3">
      <w:pPr>
        <w:ind w:left="720"/>
      </w:pPr>
      <w:r w:rsidRPr="005E3D58">
        <w:t>品質</w:t>
      </w:r>
      <w:r w:rsidR="003505FC" w:rsidRPr="005E3D58">
        <w:rPr>
          <w:rFonts w:hint="eastAsia"/>
        </w:rPr>
        <w:t>マネジメント</w:t>
      </w:r>
      <w:r w:rsidRPr="005E3D58">
        <w:t>システム全体の効果と、品質</w:t>
      </w:r>
      <w:r w:rsidR="003505FC" w:rsidRPr="005E3D58">
        <w:rPr>
          <w:rFonts w:hint="eastAsia"/>
        </w:rPr>
        <w:t>マネジメント</w:t>
      </w:r>
      <w:r w:rsidRPr="005E3D58">
        <w:t>システムに影響を及ぼす可能性のある変更に対して定期的な</w:t>
      </w:r>
      <w:r w:rsidR="00C62581" w:rsidRPr="005E3D58">
        <w:rPr>
          <w:rFonts w:hint="eastAsia"/>
        </w:rPr>
        <w:t>レビュー</w:t>
      </w:r>
      <w:r w:rsidRPr="005E3D58">
        <w:t>を実施することは、重要な活動です。これらの</w:t>
      </w:r>
      <w:r w:rsidR="00C62581" w:rsidRPr="005E3D58">
        <w:rPr>
          <w:rFonts w:hint="eastAsia"/>
        </w:rPr>
        <w:t>レビュー</w:t>
      </w:r>
      <w:r w:rsidRPr="005E3D58">
        <w:t xml:space="preserve">の中に、TI </w:t>
      </w:r>
      <w:r w:rsidRPr="005E3D58">
        <w:lastRenderedPageBreak/>
        <w:t>に影響を及ぼす可能性のある</w:t>
      </w:r>
      <w:r w:rsidR="00911767" w:rsidRPr="005E3D58">
        <w:rPr>
          <w:rFonts w:hint="eastAsia"/>
        </w:rPr>
        <w:t>生産活動</w:t>
      </w:r>
      <w:r w:rsidRPr="005E3D58">
        <w:t>、</w:t>
      </w:r>
      <w:r w:rsidR="00911767" w:rsidRPr="005E3D58">
        <w:rPr>
          <w:rFonts w:hint="eastAsia"/>
        </w:rPr>
        <w:t>ビジネス状況</w:t>
      </w:r>
      <w:r w:rsidRPr="005E3D58">
        <w:t>、および</w:t>
      </w:r>
      <w:r w:rsidR="00AC382B" w:rsidRPr="005E3D58">
        <w:rPr>
          <w:rFonts w:hint="eastAsia"/>
        </w:rPr>
        <w:t>各</w:t>
      </w:r>
      <w:r w:rsidR="00911767" w:rsidRPr="005E3D58">
        <w:rPr>
          <w:rFonts w:hint="eastAsia"/>
        </w:rPr>
        <w:t>プロセス</w:t>
      </w:r>
      <w:r w:rsidR="00AC382B" w:rsidRPr="005E3D58">
        <w:rPr>
          <w:rFonts w:hint="eastAsia"/>
        </w:rPr>
        <w:t>の</w:t>
      </w:r>
      <w:r w:rsidRPr="005E3D58">
        <w:t>品質実績の監視を含める必要があります。</w:t>
      </w:r>
    </w:p>
    <w:p w:rsidR="008A314C" w:rsidRPr="005E3D58" w:rsidRDefault="00BE51F0" w:rsidP="00DB6DB3">
      <w:pPr>
        <w:ind w:left="720"/>
      </w:pPr>
      <w:r w:rsidRPr="005E3D58">
        <w:rPr>
          <w:rFonts w:hint="eastAsia"/>
        </w:rPr>
        <w:t>注視すべき</w:t>
      </w:r>
      <w:r w:rsidR="001B0682" w:rsidRPr="005E3D58">
        <w:t>実績に関</w:t>
      </w:r>
      <w:r w:rsidRPr="005E3D58">
        <w:rPr>
          <w:rFonts w:hint="eastAsia"/>
        </w:rPr>
        <w:t>しては</w:t>
      </w:r>
      <w:r w:rsidR="001B0682" w:rsidRPr="005E3D58">
        <w:t>指標を定義し</w:t>
      </w:r>
      <w:r w:rsidRPr="005E3D58">
        <w:rPr>
          <w:rFonts w:hint="eastAsia"/>
        </w:rPr>
        <w:t>て</w:t>
      </w:r>
      <w:r w:rsidRPr="005E3D58">
        <w:t>、以下</w:t>
      </w:r>
      <w:r w:rsidRPr="005E3D58">
        <w:rPr>
          <w:rFonts w:hint="eastAsia"/>
        </w:rPr>
        <w:t>に挙げた</w:t>
      </w:r>
      <w:r w:rsidR="001B0682" w:rsidRPr="005E3D58">
        <w:t>点</w:t>
      </w:r>
      <w:r w:rsidRPr="005E3D58">
        <w:rPr>
          <w:rFonts w:hint="eastAsia"/>
        </w:rPr>
        <w:t>の</w:t>
      </w:r>
      <w:r w:rsidR="001B0682" w:rsidRPr="005E3D58">
        <w:t>継続的な進捗を監視する必要があります。</w:t>
      </w:r>
    </w:p>
    <w:p w:rsidR="008A314C" w:rsidRPr="005E3D58" w:rsidRDefault="001B0682" w:rsidP="00DB6DB3">
      <w:pPr>
        <w:pStyle w:val="a5"/>
        <w:numPr>
          <w:ilvl w:val="0"/>
          <w:numId w:val="20"/>
        </w:numPr>
      </w:pPr>
      <w:r w:rsidRPr="005E3D58">
        <w:t>品質目標</w:t>
      </w:r>
    </w:p>
    <w:p w:rsidR="008A314C" w:rsidRPr="005E3D58" w:rsidRDefault="001B0682" w:rsidP="00DB6DB3">
      <w:pPr>
        <w:pStyle w:val="a5"/>
        <w:numPr>
          <w:ilvl w:val="0"/>
          <w:numId w:val="20"/>
        </w:numPr>
      </w:pPr>
      <w:r w:rsidRPr="005E3D58">
        <w:t>重要な問題</w:t>
      </w:r>
    </w:p>
    <w:p w:rsidR="008A314C" w:rsidRPr="005E3D58" w:rsidRDefault="001B0682" w:rsidP="00DB6DB3">
      <w:pPr>
        <w:pStyle w:val="a5"/>
        <w:numPr>
          <w:ilvl w:val="0"/>
          <w:numId w:val="20"/>
        </w:numPr>
      </w:pPr>
      <w:r w:rsidRPr="005E3D58">
        <w:t>改善</w:t>
      </w:r>
      <w:r w:rsidR="00BE51F0" w:rsidRPr="005E3D58">
        <w:rPr>
          <w:rFonts w:hint="eastAsia"/>
        </w:rPr>
        <w:t>活動</w:t>
      </w:r>
    </w:p>
    <w:p w:rsidR="008A314C" w:rsidRPr="005E3D58" w:rsidRDefault="001B0682" w:rsidP="00DB6DB3">
      <w:pPr>
        <w:pStyle w:val="a5"/>
        <w:numPr>
          <w:ilvl w:val="0"/>
          <w:numId w:val="20"/>
        </w:numPr>
      </w:pPr>
      <w:r w:rsidRPr="005E3D58">
        <w:t>品質に関する好機の特定と優先順位設定</w:t>
      </w:r>
    </w:p>
    <w:p w:rsidR="008A314C" w:rsidRPr="005E3D58" w:rsidRDefault="001B0682" w:rsidP="00DB6DB3">
      <w:pPr>
        <w:pStyle w:val="a5"/>
        <w:numPr>
          <w:ilvl w:val="0"/>
          <w:numId w:val="20"/>
        </w:numPr>
      </w:pPr>
      <w:r w:rsidRPr="005E3D58">
        <w:t>生産性の改善</w:t>
      </w:r>
    </w:p>
    <w:p w:rsidR="008A314C" w:rsidRPr="005E3D58" w:rsidRDefault="001B0682" w:rsidP="00DB6DB3">
      <w:pPr>
        <w:pStyle w:val="a5"/>
        <w:numPr>
          <w:ilvl w:val="0"/>
          <w:numId w:val="20"/>
        </w:numPr>
      </w:pPr>
      <w:r w:rsidRPr="005E3D58">
        <w:t>不十分な品質に起因するコスト</w:t>
      </w:r>
    </w:p>
    <w:p w:rsidR="008A314C" w:rsidRPr="005E3D58" w:rsidRDefault="008C4BD1" w:rsidP="00DB6DB3">
      <w:pPr>
        <w:ind w:left="720"/>
      </w:pPr>
      <w:r w:rsidRPr="005E3D58">
        <w:rPr>
          <w:rFonts w:hint="eastAsia"/>
        </w:rPr>
        <w:t>人員配置が</w:t>
      </w:r>
      <w:r w:rsidRPr="005E3D58">
        <w:t>、品質</w:t>
      </w:r>
      <w:r w:rsidR="001B0682" w:rsidRPr="005E3D58">
        <w:t>目標</w:t>
      </w:r>
      <w:r w:rsidRPr="005E3D58">
        <w:rPr>
          <w:rFonts w:hint="eastAsia"/>
        </w:rPr>
        <w:t>に対して適切かどうか</w:t>
      </w:r>
      <w:r w:rsidR="001B0682" w:rsidRPr="005E3D58">
        <w:t>分析する必要があります。不適合製品を低減または排除するため、また潜在的な問題が</w:t>
      </w:r>
      <w:r w:rsidRPr="005E3D58">
        <w:rPr>
          <w:rFonts w:hint="eastAsia"/>
        </w:rPr>
        <w:t>現実化</w:t>
      </w:r>
      <w:r w:rsidR="001B0682" w:rsidRPr="005E3D58">
        <w:t>することを防止する</w:t>
      </w:r>
      <w:r w:rsidRPr="005E3D58">
        <w:rPr>
          <w:rFonts w:hint="eastAsia"/>
        </w:rPr>
        <w:t>処置</w:t>
      </w:r>
      <w:r w:rsidR="001B0682" w:rsidRPr="005E3D58">
        <w:t>が必要にな</w:t>
      </w:r>
      <w:r w:rsidRPr="005E3D58">
        <w:rPr>
          <w:rFonts w:hint="eastAsia"/>
        </w:rPr>
        <w:t>りそうな</w:t>
      </w:r>
      <w:r w:rsidR="001B0682" w:rsidRPr="005E3D58">
        <w:t>分野を特定する目的で、</w:t>
      </w:r>
      <w:r w:rsidR="003803AB" w:rsidRPr="005E3D58">
        <w:rPr>
          <w:rFonts w:hint="eastAsia"/>
        </w:rPr>
        <w:t>市場不良</w:t>
      </w:r>
      <w:r w:rsidR="001B0682" w:rsidRPr="005E3D58">
        <w:t>や、</w:t>
      </w:r>
      <w:r w:rsidR="003803AB" w:rsidRPr="005E3D58">
        <w:rPr>
          <w:rFonts w:hint="eastAsia"/>
        </w:rPr>
        <w:t>場合によっては他の</w:t>
      </w:r>
      <w:r w:rsidR="001B0682" w:rsidRPr="005E3D58">
        <w:t>顧客からのフィードバックも含め、</w:t>
      </w:r>
      <w:r w:rsidR="00C824D9" w:rsidRPr="005E3D58">
        <w:rPr>
          <w:rFonts w:hint="eastAsia"/>
        </w:rPr>
        <w:t>全ての</w:t>
      </w:r>
      <w:r w:rsidR="00C824D9" w:rsidRPr="005E3D58">
        <w:t>製品とプロセス</w:t>
      </w:r>
      <w:r w:rsidR="001B0682" w:rsidRPr="005E3D58">
        <w:t>問題</w:t>
      </w:r>
      <w:r w:rsidR="00C824D9" w:rsidRPr="005E3D58">
        <w:rPr>
          <w:rFonts w:hint="eastAsia"/>
        </w:rPr>
        <w:t>の要因についての</w:t>
      </w:r>
      <w:r w:rsidR="001B0682" w:rsidRPr="005E3D58">
        <w:t>データと情報</w:t>
      </w:r>
      <w:r w:rsidR="00C824D9" w:rsidRPr="005E3D58">
        <w:rPr>
          <w:rFonts w:hint="eastAsia"/>
        </w:rPr>
        <w:t>もレビュー</w:t>
      </w:r>
      <w:r w:rsidR="001B0682" w:rsidRPr="005E3D58">
        <w:t>する必要があります。</w:t>
      </w:r>
    </w:p>
    <w:p w:rsidR="008A314C" w:rsidRDefault="001B0682" w:rsidP="009C18D5">
      <w:pPr>
        <w:pStyle w:val="2"/>
      </w:pPr>
      <w:bookmarkStart w:id="20" w:name="_Toc17958054"/>
      <w:r>
        <w:t xml:space="preserve">15.  </w:t>
      </w:r>
      <w:r w:rsidRPr="005E3D58">
        <w:t>不適合製品</w:t>
      </w:r>
      <w:r>
        <w:t xml:space="preserve"> / 原材料</w:t>
      </w:r>
      <w:bookmarkEnd w:id="20"/>
    </w:p>
    <w:p w:rsidR="00D14364" w:rsidRPr="005E3D58" w:rsidRDefault="00D14364" w:rsidP="00D14364">
      <w:pPr>
        <w:pStyle w:val="Preformatted"/>
        <w:tabs>
          <w:tab w:val="clear" w:pos="0"/>
          <w:tab w:val="clear" w:pos="9590"/>
          <w:tab w:val="left" w:pos="11250"/>
        </w:tabs>
        <w:ind w:left="720"/>
        <w:rPr>
          <w:rFonts w:asciiTheme="minorHAnsi" w:eastAsiaTheme="minorEastAsia" w:hAnsiTheme="minorHAnsi" w:cstheme="minorBidi"/>
          <w:spacing w:val="1"/>
          <w:sz w:val="22"/>
          <w:szCs w:val="22"/>
        </w:rPr>
      </w:pPr>
      <w:r w:rsidRPr="005E3D58">
        <w:rPr>
          <w:rFonts w:asciiTheme="minorHAnsi" w:eastAsiaTheme="minorEastAsia" w:hAnsiTheme="minorHAnsi" w:cstheme="minorBidi"/>
          <w:spacing w:val="1"/>
          <w:sz w:val="22"/>
        </w:rPr>
        <w:t>相互に合意した仕様に準拠しない製品を TI に納入する必要が生じた場合、</w:t>
      </w:r>
      <w:r w:rsidR="00450213" w:rsidRPr="005E3D58">
        <w:rPr>
          <w:rFonts w:asciiTheme="minorHAnsi" w:eastAsiaTheme="minorEastAsia" w:hAnsiTheme="minorHAnsi" w:cstheme="minorBidi"/>
          <w:spacing w:val="1"/>
          <w:sz w:val="22"/>
        </w:rPr>
        <w:t>サプライヤ</w:t>
      </w:r>
      <w:r w:rsidR="00450213" w:rsidRPr="005E3D58">
        <w:rPr>
          <w:rFonts w:asciiTheme="minorHAnsi" w:eastAsiaTheme="minorEastAsia" w:hAnsiTheme="minorHAnsi" w:cstheme="minorBidi" w:hint="eastAsia"/>
          <w:spacing w:val="1"/>
          <w:sz w:val="22"/>
        </w:rPr>
        <w:t>ー</w:t>
      </w:r>
      <w:r w:rsidRPr="005E3D58">
        <w:rPr>
          <w:rFonts w:asciiTheme="minorHAnsi" w:eastAsiaTheme="minorEastAsia" w:hAnsiTheme="minorHAnsi" w:cstheme="minorBidi"/>
          <w:spacing w:val="1"/>
          <w:sz w:val="22"/>
        </w:rPr>
        <w:t>はかかる事態を文書化した</w:t>
      </w:r>
      <w:r w:rsidR="00843511" w:rsidRPr="005E3D58">
        <w:rPr>
          <w:rFonts w:asciiTheme="minorHAnsi" w:eastAsiaTheme="minorEastAsia" w:hAnsiTheme="minorHAnsi" w:cstheme="minorBidi" w:hint="eastAsia"/>
          <w:spacing w:val="1"/>
          <w:sz w:val="22"/>
        </w:rPr>
        <w:t>特別採用（特採）</w:t>
      </w:r>
      <w:r w:rsidR="00BD24DE" w:rsidRPr="005E3D58">
        <w:rPr>
          <w:rFonts w:asciiTheme="minorHAnsi" w:eastAsiaTheme="minorEastAsia" w:hAnsiTheme="minorHAnsi" w:cstheme="minorBidi" w:hint="eastAsia"/>
          <w:spacing w:val="1"/>
          <w:sz w:val="22"/>
        </w:rPr>
        <w:t>申請</w:t>
      </w:r>
      <w:r w:rsidRPr="005E3D58">
        <w:rPr>
          <w:rFonts w:asciiTheme="minorHAnsi" w:eastAsiaTheme="minorEastAsia" w:hAnsiTheme="minorHAnsi" w:cstheme="minorBidi"/>
          <w:spacing w:val="1"/>
          <w:sz w:val="22"/>
        </w:rPr>
        <w:t>を事前に提出し、納入前に TI から承認を得る必要が</w:t>
      </w:r>
      <w:r w:rsidR="00BD24DE" w:rsidRPr="005E3D58">
        <w:rPr>
          <w:rFonts w:asciiTheme="minorHAnsi" w:eastAsiaTheme="minorEastAsia" w:hAnsiTheme="minorHAnsi" w:cstheme="minorBidi" w:hint="eastAsia"/>
          <w:spacing w:val="1"/>
          <w:sz w:val="22"/>
        </w:rPr>
        <w:t>あり</w:t>
      </w:r>
      <w:r w:rsidRPr="005E3D58">
        <w:rPr>
          <w:rFonts w:asciiTheme="minorHAnsi" w:eastAsiaTheme="minorEastAsia" w:hAnsiTheme="minorHAnsi" w:cstheme="minorBidi"/>
          <w:spacing w:val="1"/>
          <w:sz w:val="22"/>
        </w:rPr>
        <w:t>ます。特定期間または</w:t>
      </w:r>
      <w:r w:rsidR="00843511" w:rsidRPr="005E3D58">
        <w:rPr>
          <w:rFonts w:asciiTheme="minorHAnsi" w:eastAsiaTheme="minorEastAsia" w:hAnsiTheme="minorHAnsi" w:cstheme="minorBidi" w:hint="eastAsia"/>
          <w:spacing w:val="1"/>
          <w:sz w:val="22"/>
        </w:rPr>
        <w:t>特定</w:t>
      </w:r>
      <w:r w:rsidRPr="005E3D58">
        <w:rPr>
          <w:rFonts w:asciiTheme="minorHAnsi" w:eastAsiaTheme="minorEastAsia" w:hAnsiTheme="minorHAnsi" w:cstheme="minorBidi"/>
          <w:spacing w:val="1"/>
          <w:sz w:val="22"/>
        </w:rPr>
        <w:t>数量に</w:t>
      </w:r>
      <w:r w:rsidR="00843511" w:rsidRPr="005E3D58">
        <w:rPr>
          <w:rFonts w:asciiTheme="minorHAnsi" w:eastAsiaTheme="minorEastAsia" w:hAnsiTheme="minorHAnsi" w:cstheme="minorBidi" w:hint="eastAsia"/>
          <w:spacing w:val="1"/>
          <w:sz w:val="22"/>
        </w:rPr>
        <w:t>つい</w:t>
      </w:r>
      <w:r w:rsidRPr="005E3D58">
        <w:rPr>
          <w:rFonts w:asciiTheme="minorHAnsi" w:eastAsiaTheme="minorEastAsia" w:hAnsiTheme="minorHAnsi" w:cstheme="minorBidi"/>
          <w:spacing w:val="1"/>
          <w:sz w:val="22"/>
        </w:rPr>
        <w:t>て、</w:t>
      </w:r>
      <w:r w:rsidR="00450213" w:rsidRPr="005E3D58">
        <w:rPr>
          <w:rFonts w:asciiTheme="minorHAnsi" w:eastAsiaTheme="minorEastAsia" w:hAnsiTheme="minorHAnsi" w:cstheme="minorBidi"/>
          <w:spacing w:val="1"/>
          <w:sz w:val="22"/>
        </w:rPr>
        <w:t>サプライヤ</w:t>
      </w:r>
      <w:r w:rsidR="00450213" w:rsidRPr="005E3D58">
        <w:rPr>
          <w:rFonts w:asciiTheme="minorHAnsi" w:eastAsiaTheme="minorEastAsia" w:hAnsiTheme="minorHAnsi" w:cstheme="minorBidi" w:hint="eastAsia"/>
          <w:spacing w:val="1"/>
          <w:sz w:val="22"/>
        </w:rPr>
        <w:t>ー</w:t>
      </w:r>
      <w:r w:rsidRPr="005E3D58">
        <w:rPr>
          <w:rFonts w:asciiTheme="minorHAnsi" w:eastAsiaTheme="minorEastAsia" w:hAnsiTheme="minorHAnsi" w:cstheme="minorBidi"/>
          <w:spacing w:val="1"/>
          <w:sz w:val="22"/>
        </w:rPr>
        <w:t>が TI の仕様に対する</w:t>
      </w:r>
      <w:r w:rsidR="00843511" w:rsidRPr="005E3D58">
        <w:rPr>
          <w:rFonts w:asciiTheme="minorHAnsi" w:eastAsiaTheme="minorEastAsia" w:hAnsiTheme="minorHAnsi" w:cstheme="minorBidi" w:hint="eastAsia"/>
          <w:spacing w:val="1"/>
          <w:sz w:val="22"/>
        </w:rPr>
        <w:t>特採申請を</w:t>
      </w:r>
      <w:r w:rsidRPr="005E3D58">
        <w:rPr>
          <w:rFonts w:asciiTheme="minorHAnsi" w:eastAsiaTheme="minorEastAsia" w:hAnsiTheme="minorHAnsi" w:cstheme="minorBidi"/>
          <w:spacing w:val="1"/>
          <w:sz w:val="22"/>
        </w:rPr>
        <w:t>する場合は</w:t>
      </w:r>
      <w:r w:rsidR="009E2702" w:rsidRPr="005E3D58">
        <w:rPr>
          <w:rFonts w:asciiTheme="minorHAnsi" w:eastAsiaTheme="minorEastAsia" w:hAnsiTheme="minorHAnsi" w:cstheme="minorBidi" w:hint="eastAsia"/>
          <w:spacing w:val="1"/>
          <w:sz w:val="22"/>
        </w:rPr>
        <w:t>、</w:t>
      </w:r>
      <w:r w:rsidRPr="005E3D58">
        <w:rPr>
          <w:rFonts w:asciiTheme="minorHAnsi" w:eastAsiaTheme="minorEastAsia" w:hAnsiTheme="minorHAnsi" w:cstheme="minorBidi"/>
          <w:spacing w:val="1"/>
          <w:sz w:val="22"/>
        </w:rPr>
        <w:t>必ず</w:t>
      </w:r>
      <w:r w:rsidR="009E2702" w:rsidRPr="005E3D58">
        <w:rPr>
          <w:rFonts w:asciiTheme="minorHAnsi" w:eastAsiaTheme="minorEastAsia" w:hAnsiTheme="minorHAnsi" w:cstheme="minorBidi" w:hint="eastAsia"/>
          <w:spacing w:val="1"/>
          <w:sz w:val="22"/>
        </w:rPr>
        <w:t xml:space="preserve">TI </w:t>
      </w:r>
      <w:hyperlink r:id="rId28" w:history="1">
        <w:r w:rsidR="009E2702" w:rsidRPr="005E3D58">
          <w:rPr>
            <w:rStyle w:val="a6"/>
            <w:rFonts w:asciiTheme="minorHAnsi" w:eastAsiaTheme="minorEastAsia" w:hAnsiTheme="minorHAnsi" w:cstheme="minorBidi" w:hint="eastAsia"/>
            <w:spacing w:val="1"/>
            <w:sz w:val="22"/>
          </w:rPr>
          <w:t>PPAP</w:t>
        </w:r>
      </w:hyperlink>
      <w:r w:rsidR="009E2702" w:rsidRPr="00D81E3A">
        <w:rPr>
          <w:rFonts w:asciiTheme="minorHAnsi" w:eastAsiaTheme="minorEastAsia" w:hAnsiTheme="minorHAnsi" w:cstheme="minorBidi" w:hint="eastAsia"/>
          <w:spacing w:val="1"/>
          <w:sz w:val="22"/>
        </w:rPr>
        <w:t xml:space="preserve"> サイ</w:t>
      </w:r>
      <w:r w:rsidR="009E2702" w:rsidRPr="005E3D58">
        <w:rPr>
          <w:rFonts w:asciiTheme="minorHAnsi" w:eastAsiaTheme="minorEastAsia" w:hAnsiTheme="minorHAnsi" w:cstheme="minorBidi" w:hint="eastAsia"/>
          <w:spacing w:val="1"/>
          <w:sz w:val="22"/>
        </w:rPr>
        <w:t>トにある</w:t>
      </w:r>
      <w:r w:rsidRPr="005E3D58">
        <w:rPr>
          <w:rFonts w:asciiTheme="minorHAnsi" w:eastAsiaTheme="minorEastAsia" w:hAnsiTheme="minorHAnsi" w:cstheme="minorBidi"/>
          <w:spacing w:val="1"/>
          <w:sz w:val="22"/>
        </w:rPr>
        <w:t xml:space="preserve"> </w:t>
      </w:r>
      <w:r w:rsidR="009E2702" w:rsidRPr="005E3D58">
        <w:rPr>
          <w:rFonts w:asciiTheme="minorHAnsi" w:eastAsiaTheme="minorEastAsia" w:hAnsiTheme="minorHAnsi" w:cstheme="minorBidi" w:hint="eastAsia"/>
          <w:spacing w:val="1"/>
          <w:sz w:val="22"/>
        </w:rPr>
        <w:t>S</w:t>
      </w:r>
      <w:r w:rsidRPr="005E3D58">
        <w:rPr>
          <w:rFonts w:asciiTheme="minorHAnsi" w:eastAsiaTheme="minorEastAsia" w:hAnsiTheme="minorHAnsi" w:cstheme="minorBidi"/>
          <w:spacing w:val="1"/>
          <w:sz w:val="22"/>
        </w:rPr>
        <w:t>pplier Exception/Waiver Form（</w:t>
      </w:r>
      <w:r w:rsidR="00450213" w:rsidRPr="005E3D58">
        <w:rPr>
          <w:rFonts w:asciiTheme="minorHAnsi" w:eastAsiaTheme="minorEastAsia" w:hAnsiTheme="minorHAnsi" w:cstheme="minorBidi"/>
          <w:spacing w:val="1"/>
          <w:sz w:val="22"/>
        </w:rPr>
        <w:t>サプライヤ</w:t>
      </w:r>
      <w:r w:rsidR="00450213" w:rsidRPr="005E3D58">
        <w:rPr>
          <w:rFonts w:asciiTheme="minorHAnsi" w:eastAsiaTheme="minorEastAsia" w:hAnsiTheme="minorHAnsi" w:cstheme="minorBidi" w:hint="eastAsia"/>
          <w:spacing w:val="1"/>
          <w:sz w:val="22"/>
        </w:rPr>
        <w:t>ー</w:t>
      </w:r>
      <w:r w:rsidRPr="005E3D58">
        <w:rPr>
          <w:rFonts w:asciiTheme="minorHAnsi" w:eastAsiaTheme="minorEastAsia" w:hAnsiTheme="minorHAnsi" w:cstheme="minorBidi"/>
          <w:spacing w:val="1"/>
          <w:sz w:val="22"/>
        </w:rPr>
        <w:t>例外</w:t>
      </w:r>
      <w:r w:rsidR="009E2702" w:rsidRPr="005E3D58">
        <w:rPr>
          <w:rFonts w:asciiTheme="minorHAnsi" w:eastAsiaTheme="minorEastAsia" w:hAnsiTheme="minorHAnsi" w:cstheme="minorBidi" w:hint="eastAsia"/>
          <w:spacing w:val="1"/>
          <w:sz w:val="22"/>
        </w:rPr>
        <w:t xml:space="preserve"> </w:t>
      </w:r>
      <w:r w:rsidRPr="005E3D58">
        <w:rPr>
          <w:rFonts w:asciiTheme="minorHAnsi" w:eastAsiaTheme="minorEastAsia" w:hAnsiTheme="minorHAnsi" w:cstheme="minorBidi"/>
          <w:spacing w:val="1"/>
          <w:sz w:val="22"/>
        </w:rPr>
        <w:t xml:space="preserve">/ </w:t>
      </w:r>
      <w:r w:rsidR="00843511" w:rsidRPr="005E3D58">
        <w:rPr>
          <w:rFonts w:asciiTheme="minorHAnsi" w:eastAsiaTheme="minorEastAsia" w:hAnsiTheme="minorHAnsi" w:cstheme="minorBidi" w:hint="eastAsia"/>
          <w:spacing w:val="1"/>
          <w:sz w:val="22"/>
        </w:rPr>
        <w:t>特採</w:t>
      </w:r>
      <w:r w:rsidRPr="005E3D58">
        <w:rPr>
          <w:rFonts w:asciiTheme="minorHAnsi" w:eastAsiaTheme="minorEastAsia" w:hAnsiTheme="minorHAnsi" w:cstheme="minorBidi"/>
          <w:spacing w:val="1"/>
          <w:sz w:val="22"/>
        </w:rPr>
        <w:t>フォーム）</w:t>
      </w:r>
      <w:hyperlink r:id="rId29">
        <w:r w:rsidR="00EF7111" w:rsidRPr="005E3D58">
          <w:rPr>
            <w:rStyle w:val="a6"/>
            <w:rFonts w:asciiTheme="minorHAnsi" w:eastAsiaTheme="minorEastAsia" w:hAnsiTheme="minorHAnsi" w:cstheme="minorBidi"/>
            <w:spacing w:val="1"/>
            <w:sz w:val="22"/>
          </w:rPr>
          <w:t>https://wpl.ext.ti.com/PPAP/psw.aspx</w:t>
        </w:r>
      </w:hyperlink>
      <w:r w:rsidR="00EF7111" w:rsidRPr="00D81E3A">
        <w:rPr>
          <w:rFonts w:asciiTheme="minorHAnsi" w:eastAsiaTheme="minorEastAsia" w:hAnsiTheme="minorHAnsi" w:cstheme="minorBidi" w:hint="eastAsia"/>
          <w:spacing w:val="1"/>
          <w:sz w:val="22"/>
        </w:rPr>
        <w:t xml:space="preserve"> ま</w:t>
      </w:r>
      <w:r w:rsidRPr="00D81E3A">
        <w:rPr>
          <w:rFonts w:asciiTheme="minorHAnsi" w:eastAsiaTheme="minorEastAsia" w:hAnsiTheme="minorHAnsi" w:cstheme="minorBidi"/>
          <w:spacing w:val="1"/>
          <w:sz w:val="22"/>
        </w:rPr>
        <w:t>たは</w:t>
      </w:r>
      <w:r>
        <w:rPr>
          <w:rFonts w:asciiTheme="minorHAnsi" w:eastAsiaTheme="minorEastAsia" w:hAnsiTheme="minorHAnsi" w:cstheme="minorBidi"/>
          <w:spacing w:val="1"/>
          <w:sz w:val="22"/>
        </w:rPr>
        <w:t>同等の文書を使</w:t>
      </w:r>
      <w:r w:rsidRPr="005E3D58">
        <w:rPr>
          <w:rFonts w:asciiTheme="minorHAnsi" w:eastAsiaTheme="minorEastAsia" w:hAnsiTheme="minorHAnsi" w:cstheme="minorBidi"/>
          <w:spacing w:val="1"/>
          <w:sz w:val="22"/>
        </w:rPr>
        <w:t>用して、</w:t>
      </w:r>
      <w:r w:rsidR="009E2702" w:rsidRPr="005E3D58">
        <w:rPr>
          <w:rFonts w:asciiTheme="minorHAnsi" w:eastAsiaTheme="minorEastAsia" w:hAnsiTheme="minorHAnsi" w:cstheme="minorBidi" w:hint="eastAsia"/>
          <w:spacing w:val="1"/>
          <w:sz w:val="22"/>
        </w:rPr>
        <w:t>書面で</w:t>
      </w:r>
      <w:r w:rsidR="00843511" w:rsidRPr="005E3D58">
        <w:rPr>
          <w:rFonts w:asciiTheme="minorHAnsi" w:eastAsiaTheme="minorEastAsia" w:hAnsiTheme="minorHAnsi" w:cstheme="minorBidi" w:hint="eastAsia"/>
          <w:spacing w:val="1"/>
          <w:sz w:val="22"/>
        </w:rPr>
        <w:t>申請</w:t>
      </w:r>
      <w:r w:rsidRPr="005E3D58">
        <w:rPr>
          <w:rFonts w:asciiTheme="minorHAnsi" w:eastAsiaTheme="minorEastAsia" w:hAnsiTheme="minorHAnsi" w:cstheme="minorBidi"/>
          <w:spacing w:val="1"/>
          <w:sz w:val="22"/>
        </w:rPr>
        <w:t>することが必須になります。</w:t>
      </w:r>
      <w:r w:rsidR="00843511" w:rsidRPr="005E3D58">
        <w:rPr>
          <w:rFonts w:asciiTheme="minorHAnsi" w:eastAsiaTheme="minorEastAsia" w:hAnsiTheme="minorHAnsi" w:cstheme="minorBidi" w:hint="eastAsia"/>
          <w:spacing w:val="1"/>
          <w:sz w:val="22"/>
        </w:rPr>
        <w:t>より</w:t>
      </w:r>
      <w:r w:rsidRPr="005E3D58">
        <w:rPr>
          <w:rFonts w:asciiTheme="minorHAnsi" w:eastAsiaTheme="minorEastAsia" w:hAnsiTheme="minorHAnsi" w:cstheme="minorBidi"/>
          <w:spacing w:val="1"/>
          <w:sz w:val="22"/>
        </w:rPr>
        <w:t>詳細</w:t>
      </w:r>
      <w:r w:rsidR="00843511" w:rsidRPr="005E3D58">
        <w:rPr>
          <w:rFonts w:asciiTheme="minorHAnsi" w:eastAsiaTheme="minorEastAsia" w:hAnsiTheme="minorHAnsi" w:cstheme="minorBidi" w:hint="eastAsia"/>
          <w:spacing w:val="1"/>
          <w:sz w:val="22"/>
        </w:rPr>
        <w:t>な情報</w:t>
      </w:r>
      <w:r w:rsidRPr="005E3D58">
        <w:rPr>
          <w:rFonts w:asciiTheme="minorHAnsi" w:eastAsiaTheme="minorEastAsia" w:hAnsiTheme="minorHAnsi" w:cstheme="minorBidi"/>
          <w:spacing w:val="1"/>
          <w:sz w:val="22"/>
        </w:rPr>
        <w:t xml:space="preserve">は、TI の WPL Supplier Production Part Approval Process (PPAP) Submission Process.（WPL </w:t>
      </w:r>
      <w:r w:rsidR="00450213" w:rsidRPr="005E3D58">
        <w:rPr>
          <w:rFonts w:asciiTheme="minorHAnsi" w:eastAsiaTheme="minorEastAsia" w:hAnsiTheme="minorHAnsi" w:cstheme="minorBidi"/>
          <w:spacing w:val="1"/>
          <w:sz w:val="22"/>
        </w:rPr>
        <w:t>サプライヤ</w:t>
      </w:r>
      <w:r w:rsidR="00450213" w:rsidRPr="005E3D58">
        <w:rPr>
          <w:rFonts w:asciiTheme="minorHAnsi" w:eastAsiaTheme="minorEastAsia" w:hAnsiTheme="minorHAnsi" w:cstheme="minorBidi" w:hint="eastAsia"/>
          <w:spacing w:val="1"/>
          <w:sz w:val="22"/>
        </w:rPr>
        <w:t>ー</w:t>
      </w:r>
      <w:r w:rsidRPr="005E3D58">
        <w:rPr>
          <w:rFonts w:asciiTheme="minorHAnsi" w:eastAsiaTheme="minorEastAsia" w:hAnsiTheme="minorHAnsi" w:cstheme="minorBidi"/>
          <w:spacing w:val="1"/>
          <w:sz w:val="22"/>
        </w:rPr>
        <w:t>生産部品承認プロセス（PPAP）提出プロセス</w:t>
      </w:r>
      <w:r w:rsidR="009E2702" w:rsidRPr="005E3D58">
        <w:rPr>
          <w:rFonts w:asciiTheme="minorHAnsi" w:eastAsiaTheme="minorEastAsia" w:hAnsiTheme="minorHAnsi" w:cstheme="minorBidi" w:hint="eastAsia"/>
          <w:spacing w:val="1"/>
          <w:sz w:val="22"/>
        </w:rPr>
        <w:t>：文書番号 6458266</w:t>
      </w:r>
      <w:r w:rsidRPr="005E3D58">
        <w:rPr>
          <w:rFonts w:asciiTheme="minorHAnsi" w:eastAsiaTheme="minorEastAsia" w:hAnsiTheme="minorHAnsi" w:cstheme="minorBidi"/>
          <w:spacing w:val="1"/>
          <w:sz w:val="22"/>
        </w:rPr>
        <w:t>）に掲載されています。</w:t>
      </w:r>
    </w:p>
    <w:p w:rsidR="008A314C" w:rsidRPr="005E3D58" w:rsidRDefault="001B0682" w:rsidP="00D14364">
      <w:pPr>
        <w:ind w:left="720"/>
        <w:rPr>
          <w:spacing w:val="1"/>
        </w:rPr>
      </w:pPr>
      <w:r w:rsidRPr="005E3D58">
        <w:t>欠陥のある物品を TI に納入したことを</w:t>
      </w:r>
      <w:r w:rsidR="00787AE0" w:rsidRPr="005E3D58">
        <w:rPr>
          <w:rFonts w:hint="eastAsia"/>
        </w:rPr>
        <w:t>サプライヤー自身で</w:t>
      </w:r>
      <w:r w:rsidRPr="005E3D58">
        <w:t>発見した場合、</w:t>
      </w:r>
      <w:r w:rsidR="00450213" w:rsidRPr="005E3D58">
        <w:rPr>
          <w:spacing w:val="1"/>
        </w:rPr>
        <w:t>サプライヤ</w:t>
      </w:r>
      <w:r w:rsidR="00450213" w:rsidRPr="005E3D58">
        <w:rPr>
          <w:rFonts w:hint="eastAsia"/>
          <w:spacing w:val="1"/>
        </w:rPr>
        <w:t>ー</w:t>
      </w:r>
      <w:r w:rsidRPr="005E3D58">
        <w:t>は</w:t>
      </w:r>
      <w:r w:rsidR="00787AE0" w:rsidRPr="005E3D58">
        <w:t>かかる問題</w:t>
      </w:r>
      <w:r w:rsidR="00787AE0" w:rsidRPr="005E3D58">
        <w:rPr>
          <w:rFonts w:hint="eastAsia"/>
        </w:rPr>
        <w:t>をタイムリーに</w:t>
      </w:r>
      <w:r w:rsidRPr="005E3D58">
        <w:t>書面で TI に通知し</w:t>
      </w:r>
      <w:r w:rsidR="00236414" w:rsidRPr="005E3D58">
        <w:rPr>
          <w:rFonts w:hint="eastAsia"/>
        </w:rPr>
        <w:t>たうえで</w:t>
      </w:r>
      <w:r w:rsidRPr="005E3D58">
        <w:t>、</w:t>
      </w:r>
      <w:r w:rsidR="00236414" w:rsidRPr="005E3D58">
        <w:rPr>
          <w:rFonts w:hint="eastAsia"/>
        </w:rPr>
        <w:t>悪影響を</w:t>
      </w:r>
      <w:r w:rsidRPr="005E3D58">
        <w:t>回避または最小化</w:t>
      </w:r>
      <w:r w:rsidR="00236414" w:rsidRPr="005E3D58">
        <w:rPr>
          <w:rFonts w:hint="eastAsia"/>
        </w:rPr>
        <w:t>するための</w:t>
      </w:r>
      <w:r w:rsidRPr="005E3D58">
        <w:t>適切な対策を講じるものとします。</w:t>
      </w:r>
    </w:p>
    <w:p w:rsidR="008A314C" w:rsidRDefault="001B0682" w:rsidP="009C18D5">
      <w:pPr>
        <w:pStyle w:val="2"/>
      </w:pPr>
      <w:bookmarkStart w:id="21" w:name="_Toc17958055"/>
      <w:r>
        <w:t xml:space="preserve">16.  </w:t>
      </w:r>
      <w:r w:rsidR="00450213" w:rsidRPr="005E3D58">
        <w:t>サプライヤ</w:t>
      </w:r>
      <w:r w:rsidR="00450213" w:rsidRPr="005E3D58">
        <w:rPr>
          <w:rFonts w:hint="eastAsia"/>
        </w:rPr>
        <w:t>ー</w:t>
      </w:r>
      <w:r w:rsidRPr="005E3D58">
        <w:t>の品質問題</w:t>
      </w:r>
      <w:bookmarkEnd w:id="21"/>
    </w:p>
    <w:p w:rsidR="008A314C" w:rsidRPr="005E3D58" w:rsidRDefault="001B0682" w:rsidP="00DB6DB3">
      <w:pPr>
        <w:ind w:left="720"/>
      </w:pPr>
      <w:r w:rsidRPr="005E3D58">
        <w:t>プロセス、製品、品質</w:t>
      </w:r>
      <w:r w:rsidR="003505FC" w:rsidRPr="005E3D58">
        <w:rPr>
          <w:rFonts w:hint="eastAsia"/>
        </w:rPr>
        <w:t>マネジメント</w:t>
      </w:r>
      <w:r w:rsidRPr="005E3D58">
        <w:t>システムに関して</w:t>
      </w:r>
      <w:r w:rsidR="00450213" w:rsidRPr="005E3D58">
        <w:rPr>
          <w:spacing w:val="1"/>
        </w:rPr>
        <w:t>サプライヤ</w:t>
      </w:r>
      <w:r w:rsidR="00450213" w:rsidRPr="005E3D58">
        <w:rPr>
          <w:rFonts w:hint="eastAsia"/>
          <w:spacing w:val="1"/>
        </w:rPr>
        <w:t>ー</w:t>
      </w:r>
      <w:r w:rsidRPr="005E3D58">
        <w:t>側で不適合が発生した場合、または顧客からの苦情や返品に関する通知を TI から受けた場合、</w:t>
      </w:r>
      <w:r w:rsidR="00450213" w:rsidRPr="005E3D58">
        <w:rPr>
          <w:spacing w:val="1"/>
        </w:rPr>
        <w:t>サプライヤ</w:t>
      </w:r>
      <w:r w:rsidR="00450213" w:rsidRPr="005E3D58">
        <w:rPr>
          <w:rFonts w:hint="eastAsia"/>
          <w:spacing w:val="1"/>
        </w:rPr>
        <w:t>ー</w:t>
      </w:r>
      <w:r w:rsidRPr="005E3D58">
        <w:t>側担当者は以下</w:t>
      </w:r>
      <w:r w:rsidR="00FC1AFC" w:rsidRPr="005E3D58">
        <w:rPr>
          <w:rFonts w:hint="eastAsia"/>
        </w:rPr>
        <w:t>の</w:t>
      </w:r>
      <w:r w:rsidRPr="005E3D58">
        <w:t xml:space="preserve"> TI </w:t>
      </w:r>
      <w:r w:rsidR="000D4AEC" w:rsidRPr="005E3D58">
        <w:rPr>
          <w:rFonts w:hint="eastAsia"/>
        </w:rPr>
        <w:t>要求</w:t>
      </w:r>
      <w:r w:rsidRPr="005E3D58">
        <w:t>に応じて、</w:t>
      </w:r>
      <w:r w:rsidR="00FC1AFC" w:rsidRPr="005E3D58">
        <w:rPr>
          <w:rFonts w:hint="eastAsia"/>
        </w:rPr>
        <w:t>迅速に</w:t>
      </w:r>
      <w:r w:rsidRPr="005E3D58">
        <w:t>適切な修正と是正</w:t>
      </w:r>
      <w:r w:rsidR="003C1059" w:rsidRPr="005E3D58">
        <w:rPr>
          <w:rFonts w:hint="eastAsia"/>
        </w:rPr>
        <w:t>処置</w:t>
      </w:r>
      <w:r w:rsidRPr="005E3D58">
        <w:t>を実施するものとします。</w:t>
      </w:r>
    </w:p>
    <w:p w:rsidR="008A314C" w:rsidRPr="00AA3B52" w:rsidRDefault="00450213" w:rsidP="00FC64DE">
      <w:pPr>
        <w:ind w:left="720"/>
      </w:pPr>
      <w:r w:rsidRPr="005E3D58">
        <w:rPr>
          <w:spacing w:val="1"/>
        </w:rPr>
        <w:t>サプライヤ</w:t>
      </w:r>
      <w:r w:rsidRPr="005E3D58">
        <w:rPr>
          <w:rFonts w:hint="eastAsia"/>
          <w:spacing w:val="1"/>
        </w:rPr>
        <w:t>ー</w:t>
      </w:r>
      <w:r w:rsidR="001B0682" w:rsidRPr="005E3D58">
        <w:t>は、3x5 Why Analysis（3x5 の</w:t>
      </w:r>
      <w:r w:rsidR="00151208" w:rsidRPr="005E3D58">
        <w:rPr>
          <w:rFonts w:hint="eastAsia"/>
        </w:rPr>
        <w:t>なぜなぜ</w:t>
      </w:r>
      <w:r w:rsidR="001B0682" w:rsidRPr="005E3D58">
        <w:t>分析）を</w:t>
      </w:r>
      <w:r w:rsidR="001B0682">
        <w:t>使用することを含め、8D のプロセス・フローに従うものとします。8D プロセス・フローと 3x5 Why Analysisの例は、</w:t>
      </w:r>
      <w:hyperlink r:id="rId30">
        <w:r w:rsidR="001B0682">
          <w:rPr>
            <w:color w:val="0000FF"/>
            <w:spacing w:val="-1"/>
            <w:u w:val="single"/>
          </w:rPr>
          <w:t>wpl.ext.ti.com</w:t>
        </w:r>
      </w:hyperlink>
      <w:r w:rsidR="001B0682">
        <w:t xml:space="preserve"> に掲載されて</w:t>
      </w:r>
      <w:r w:rsidR="001B0682" w:rsidRPr="00AA3B52">
        <w:t>います。</w:t>
      </w:r>
      <w:r w:rsidRPr="00AA3B52">
        <w:rPr>
          <w:spacing w:val="1"/>
        </w:rPr>
        <w:t>サプライヤ</w:t>
      </w:r>
      <w:r w:rsidRPr="00AA3B52">
        <w:rPr>
          <w:rFonts w:hint="eastAsia"/>
          <w:spacing w:val="1"/>
        </w:rPr>
        <w:t>ー</w:t>
      </w:r>
      <w:r w:rsidR="001B0682" w:rsidRPr="00AA3B52">
        <w:t>の</w:t>
      </w:r>
      <w:r w:rsidR="00FC64DE" w:rsidRPr="00AA3B52">
        <w:rPr>
          <w:rFonts w:hint="eastAsia"/>
        </w:rPr>
        <w:t>回答</w:t>
      </w:r>
      <w:r w:rsidR="001B0682" w:rsidRPr="00AA3B52">
        <w:t>は、規定されたサイクル</w:t>
      </w:r>
      <w:r w:rsidR="00EA4048" w:rsidRPr="00AA3B52">
        <w:rPr>
          <w:rFonts w:hint="eastAsia"/>
        </w:rPr>
        <w:t>タイム</w:t>
      </w:r>
      <w:r w:rsidR="001B0682" w:rsidRPr="00AA3B52">
        <w:t>のうちに完了させるものとします。</w:t>
      </w:r>
      <w:r w:rsidR="00FC64DE" w:rsidRPr="00AA3B52">
        <w:rPr>
          <w:rFonts w:hint="eastAsia"/>
        </w:rPr>
        <w:t>TI が</w:t>
      </w:r>
      <w:r w:rsidRPr="00AA3B52">
        <w:rPr>
          <w:spacing w:val="1"/>
        </w:rPr>
        <w:t>サプライヤ</w:t>
      </w:r>
      <w:r w:rsidRPr="00AA3B52">
        <w:rPr>
          <w:rFonts w:hint="eastAsia"/>
          <w:spacing w:val="1"/>
        </w:rPr>
        <w:t>ー</w:t>
      </w:r>
      <w:r w:rsidR="00FC64DE" w:rsidRPr="00AA3B52">
        <w:rPr>
          <w:rFonts w:hint="eastAsia"/>
        </w:rPr>
        <w:t>に期待する最新の</w:t>
      </w:r>
      <w:r w:rsidR="001B0682" w:rsidRPr="00AA3B52">
        <w:t>サイクル</w:t>
      </w:r>
      <w:r w:rsidR="00EA4048" w:rsidRPr="00AA3B52">
        <w:rPr>
          <w:rFonts w:hint="eastAsia"/>
        </w:rPr>
        <w:t>タイム</w:t>
      </w:r>
      <w:r w:rsidR="001B0682" w:rsidRPr="00AA3B52">
        <w:t>の詳細については、付録 A を参照してください。</w:t>
      </w:r>
    </w:p>
    <w:p w:rsidR="008A314C" w:rsidRDefault="001B0682" w:rsidP="009C18D5">
      <w:pPr>
        <w:pStyle w:val="2"/>
      </w:pPr>
      <w:bookmarkStart w:id="22" w:name="_Toc17958056"/>
      <w:r>
        <w:t xml:space="preserve">17.  </w:t>
      </w:r>
      <w:r w:rsidR="00450213" w:rsidRPr="00AA3B52">
        <w:t>サプライヤ</w:t>
      </w:r>
      <w:r w:rsidR="00450213" w:rsidRPr="00AA3B52">
        <w:rPr>
          <w:rFonts w:hint="eastAsia"/>
        </w:rPr>
        <w:t>ー</w:t>
      </w:r>
      <w:r w:rsidRPr="00450213">
        <w:t>の是</w:t>
      </w:r>
      <w:r>
        <w:t xml:space="preserve">正 / </w:t>
      </w:r>
      <w:r w:rsidR="00057EB8" w:rsidRPr="00AA3B52">
        <w:rPr>
          <w:rFonts w:hint="eastAsia"/>
        </w:rPr>
        <w:t>予防</w:t>
      </w:r>
      <w:r w:rsidR="00FC64DE" w:rsidRPr="00AA3B52">
        <w:rPr>
          <w:rFonts w:hint="eastAsia"/>
        </w:rPr>
        <w:t>処置</w:t>
      </w:r>
      <w:r>
        <w:t>のプロセス</w:t>
      </w:r>
      <w:bookmarkEnd w:id="22"/>
    </w:p>
    <w:p w:rsidR="008A314C" w:rsidRPr="00AA3B52" w:rsidRDefault="001B0682" w:rsidP="00DB6DB3">
      <w:pPr>
        <w:ind w:left="720"/>
      </w:pPr>
      <w:r w:rsidRPr="00AA3B52">
        <w:t>是正</w:t>
      </w:r>
      <w:r w:rsidR="00FC64DE" w:rsidRPr="00AA3B52">
        <w:rPr>
          <w:rFonts w:hint="eastAsia"/>
        </w:rPr>
        <w:t>処置</w:t>
      </w:r>
      <w:r w:rsidRPr="00AA3B52">
        <w:t xml:space="preserve"> - 検出された不適合の</w:t>
      </w:r>
      <w:r w:rsidR="00A517BE" w:rsidRPr="00AA3B52">
        <w:rPr>
          <w:rFonts w:hint="eastAsia"/>
        </w:rPr>
        <w:t>影響</w:t>
      </w:r>
      <w:r w:rsidRPr="00AA3B52">
        <w:t>に</w:t>
      </w:r>
      <w:r w:rsidR="00B1679F" w:rsidRPr="00AA3B52">
        <w:rPr>
          <w:rFonts w:hint="eastAsia"/>
        </w:rPr>
        <w:t>対応</w:t>
      </w:r>
      <w:r w:rsidRPr="00AA3B52">
        <w:t>するため、また不適合の根本原因の特定と解決を通じて不適合の再発を</w:t>
      </w:r>
      <w:r w:rsidR="00A517BE" w:rsidRPr="00AA3B52">
        <w:rPr>
          <w:rFonts w:hint="eastAsia"/>
        </w:rPr>
        <w:t>防止</w:t>
      </w:r>
      <w:r w:rsidRPr="00AA3B52">
        <w:t>するために実施する行動。</w:t>
      </w:r>
    </w:p>
    <w:p w:rsidR="008A314C" w:rsidRPr="00AA3B52" w:rsidRDefault="000A6AA1" w:rsidP="00DB6DB3">
      <w:pPr>
        <w:ind w:left="720"/>
      </w:pPr>
      <w:r w:rsidRPr="00AA3B52">
        <w:rPr>
          <w:rFonts w:hint="eastAsia"/>
        </w:rPr>
        <w:lastRenderedPageBreak/>
        <w:t>予防処置</w:t>
      </w:r>
      <w:r w:rsidR="001B0682" w:rsidRPr="00AA3B52">
        <w:t xml:space="preserve"> - 潜在的な不適合を招く可能性が最も高い原因を特定し、かかる不適合の初期発生を防止するため、または品質システムの改善を開始するための事前型アプローチ。</w:t>
      </w:r>
    </w:p>
    <w:p w:rsidR="008A314C" w:rsidRPr="00AA3B52" w:rsidRDefault="00450213" w:rsidP="00DB6DB3">
      <w:pPr>
        <w:ind w:left="720"/>
      </w:pPr>
      <w:r w:rsidRPr="00AA3B52">
        <w:rPr>
          <w:spacing w:val="1"/>
        </w:rPr>
        <w:t>サプライヤ</w:t>
      </w:r>
      <w:r w:rsidRPr="00AA3B52">
        <w:rPr>
          <w:rFonts w:hint="eastAsia"/>
          <w:spacing w:val="1"/>
        </w:rPr>
        <w:t>ー</w:t>
      </w:r>
      <w:r w:rsidR="001B0682" w:rsidRPr="00AA3B52">
        <w:t>の是正</w:t>
      </w:r>
      <w:r w:rsidR="00FC64DE" w:rsidRPr="00AA3B52">
        <w:rPr>
          <w:rFonts w:hint="eastAsia"/>
        </w:rPr>
        <w:t>処置</w:t>
      </w:r>
      <w:r w:rsidR="001B0682" w:rsidRPr="00AA3B52">
        <w:t>に以下を含めるものとします。</w:t>
      </w:r>
    </w:p>
    <w:p w:rsidR="008A314C" w:rsidRPr="00AA3B52" w:rsidRDefault="001B0682" w:rsidP="00DB6DB3">
      <w:pPr>
        <w:pStyle w:val="a5"/>
        <w:numPr>
          <w:ilvl w:val="0"/>
          <w:numId w:val="20"/>
        </w:numPr>
      </w:pPr>
      <w:r w:rsidRPr="00AA3B52">
        <w:t>問題の</w:t>
      </w:r>
      <w:r w:rsidR="0088356B" w:rsidRPr="00AA3B52">
        <w:rPr>
          <w:rFonts w:hint="eastAsia"/>
        </w:rPr>
        <w:t>レビュー</w:t>
      </w:r>
      <w:r w:rsidRPr="00AA3B52">
        <w:t>と文書化</w:t>
      </w:r>
    </w:p>
    <w:p w:rsidR="008A314C" w:rsidRPr="00AA3B52" w:rsidRDefault="001B0682" w:rsidP="00DB6DB3">
      <w:pPr>
        <w:pStyle w:val="a5"/>
        <w:numPr>
          <w:ilvl w:val="0"/>
          <w:numId w:val="20"/>
        </w:numPr>
      </w:pPr>
      <w:r w:rsidRPr="00AA3B52">
        <w:t>製品が関係している場合、</w:t>
      </w:r>
      <w:r w:rsidR="0088356B" w:rsidRPr="00AA3B52">
        <w:rPr>
          <w:rFonts w:hint="eastAsia"/>
        </w:rPr>
        <w:t>不良品の更なる</w:t>
      </w:r>
      <w:r w:rsidRPr="00AA3B52">
        <w:t>製造</w:t>
      </w:r>
      <w:r w:rsidR="0088356B" w:rsidRPr="00AA3B52">
        <w:rPr>
          <w:rFonts w:hint="eastAsia"/>
        </w:rPr>
        <w:t>を防止し</w:t>
      </w:r>
      <w:r w:rsidRPr="00AA3B52">
        <w:t>、</w:t>
      </w:r>
      <w:r w:rsidR="0088356B" w:rsidRPr="00AA3B52">
        <w:rPr>
          <w:rFonts w:hint="eastAsia"/>
        </w:rPr>
        <w:t>不良品</w:t>
      </w:r>
      <w:r w:rsidRPr="00AA3B52">
        <w:t>を TI に</w:t>
      </w:r>
      <w:r w:rsidR="0088356B" w:rsidRPr="00AA3B52">
        <w:rPr>
          <w:rFonts w:hint="eastAsia"/>
        </w:rPr>
        <w:t>出荷</w:t>
      </w:r>
      <w:r w:rsidRPr="00AA3B52">
        <w:t>することを防止する</w:t>
      </w:r>
    </w:p>
    <w:p w:rsidR="008A314C" w:rsidRPr="00AA3B52" w:rsidRDefault="001B0682" w:rsidP="00DB6DB3">
      <w:pPr>
        <w:pStyle w:val="a5"/>
        <w:numPr>
          <w:ilvl w:val="0"/>
          <w:numId w:val="20"/>
        </w:numPr>
      </w:pPr>
      <w:r w:rsidRPr="00AA3B52">
        <w:t>不適合製品を TI に出荷</w:t>
      </w:r>
      <w:r w:rsidR="0088356B" w:rsidRPr="00AA3B52">
        <w:rPr>
          <w:rFonts w:hint="eastAsia"/>
        </w:rPr>
        <w:t>済の</w:t>
      </w:r>
      <w:r w:rsidRPr="00AA3B52">
        <w:t>場合、そのことを直ちに通知する</w:t>
      </w:r>
    </w:p>
    <w:p w:rsidR="008A314C" w:rsidRPr="00AA3B52" w:rsidRDefault="001B0682" w:rsidP="00DB6DB3">
      <w:pPr>
        <w:pStyle w:val="a5"/>
        <w:numPr>
          <w:ilvl w:val="0"/>
          <w:numId w:val="20"/>
        </w:numPr>
      </w:pPr>
      <w:r w:rsidRPr="00AA3B52">
        <w:t>問題の根本原因を調査し、調査の結果を記録する</w:t>
      </w:r>
    </w:p>
    <w:p w:rsidR="008A314C" w:rsidRPr="00AA3B52" w:rsidRDefault="006D7A65" w:rsidP="0088356B">
      <w:pPr>
        <w:pStyle w:val="a5"/>
        <w:numPr>
          <w:ilvl w:val="0"/>
          <w:numId w:val="20"/>
        </w:numPr>
      </w:pPr>
      <w:r w:rsidRPr="00AA3B52">
        <w:rPr>
          <w:spacing w:val="-1"/>
        </w:rPr>
        <w:t>根本原因分析に基づい</w:t>
      </w:r>
      <w:r w:rsidRPr="00AA3B52">
        <w:rPr>
          <w:rFonts w:hint="eastAsia"/>
          <w:spacing w:val="-1"/>
        </w:rPr>
        <w:t>て必要な</w:t>
      </w:r>
      <w:r w:rsidR="001B0682" w:rsidRPr="00AA3B52">
        <w:rPr>
          <w:spacing w:val="-1"/>
        </w:rPr>
        <w:t>問題解決と</w:t>
      </w:r>
      <w:r w:rsidR="0088356B" w:rsidRPr="00AA3B52">
        <w:rPr>
          <w:rFonts w:hint="eastAsia"/>
          <w:spacing w:val="-1"/>
        </w:rPr>
        <w:t>エラープルーフ（ポカヨケ）</w:t>
      </w:r>
      <w:r w:rsidR="001B0682" w:rsidRPr="00AA3B52">
        <w:rPr>
          <w:spacing w:val="-1"/>
        </w:rPr>
        <w:t>の手法を活用し、適切な是正</w:t>
      </w:r>
      <w:r w:rsidR="00FC64DE" w:rsidRPr="00AA3B52">
        <w:rPr>
          <w:rFonts w:hint="eastAsia"/>
          <w:spacing w:val="-1"/>
        </w:rPr>
        <w:t>処置</w:t>
      </w:r>
      <w:r w:rsidR="001B0682" w:rsidRPr="00AA3B52">
        <w:rPr>
          <w:spacing w:val="-1"/>
        </w:rPr>
        <w:t>を決定する</w:t>
      </w:r>
    </w:p>
    <w:p w:rsidR="008A314C" w:rsidRPr="00AA3B52" w:rsidRDefault="001B0682" w:rsidP="00DB6DB3">
      <w:pPr>
        <w:pStyle w:val="a5"/>
        <w:numPr>
          <w:ilvl w:val="0"/>
          <w:numId w:val="20"/>
        </w:numPr>
      </w:pPr>
      <w:r w:rsidRPr="00AA3B52">
        <w:t>適切な是正</w:t>
      </w:r>
      <w:r w:rsidR="00FC64DE" w:rsidRPr="00AA3B52">
        <w:rPr>
          <w:rFonts w:hint="eastAsia"/>
        </w:rPr>
        <w:t>処置</w:t>
      </w:r>
      <w:r w:rsidRPr="00AA3B52">
        <w:t>を文書化し、実施する</w:t>
      </w:r>
    </w:p>
    <w:p w:rsidR="008A314C" w:rsidRPr="00AA3B52" w:rsidRDefault="004D3EB6" w:rsidP="00DB6DB3">
      <w:pPr>
        <w:pStyle w:val="a5"/>
        <w:numPr>
          <w:ilvl w:val="0"/>
          <w:numId w:val="20"/>
        </w:numPr>
      </w:pPr>
      <w:r w:rsidRPr="00AA3B52">
        <w:t>是正</w:t>
      </w:r>
      <w:r w:rsidRPr="00AA3B52">
        <w:rPr>
          <w:rFonts w:hint="eastAsia"/>
        </w:rPr>
        <w:t>処置</w:t>
      </w:r>
      <w:r w:rsidRPr="00AA3B52">
        <w:t>が</w:t>
      </w:r>
      <w:r w:rsidR="001B0682" w:rsidRPr="00AA3B52">
        <w:t>問題を</w:t>
      </w:r>
      <w:r w:rsidRPr="00AA3B52">
        <w:rPr>
          <w:rFonts w:hint="eastAsia"/>
        </w:rPr>
        <w:t>解決</w:t>
      </w:r>
      <w:r w:rsidR="001B0682" w:rsidRPr="00AA3B52">
        <w:t>し、その再発を防止するうえで効果的であることを検証する</w:t>
      </w:r>
    </w:p>
    <w:p w:rsidR="008A314C" w:rsidRPr="00AA3B52" w:rsidRDefault="00EF2BF3" w:rsidP="00DB6DB3">
      <w:pPr>
        <w:pStyle w:val="a5"/>
        <w:numPr>
          <w:ilvl w:val="0"/>
          <w:numId w:val="20"/>
        </w:numPr>
      </w:pPr>
      <w:r w:rsidRPr="00AA3B52">
        <w:rPr>
          <w:rFonts w:hint="eastAsia"/>
        </w:rPr>
        <w:t>必要に応じて</w:t>
      </w:r>
      <w:r w:rsidR="001B0682" w:rsidRPr="00AA3B52">
        <w:t>、類似のプロセスと製品に是正</w:t>
      </w:r>
      <w:r w:rsidR="00FC64DE" w:rsidRPr="00AA3B52">
        <w:rPr>
          <w:rFonts w:hint="eastAsia"/>
        </w:rPr>
        <w:t>処置</w:t>
      </w:r>
      <w:r w:rsidR="001B0682" w:rsidRPr="00AA3B52">
        <w:t>を</w:t>
      </w:r>
      <w:r w:rsidRPr="00AA3B52">
        <w:rPr>
          <w:rFonts w:hint="eastAsia"/>
        </w:rPr>
        <w:t>水平展開</w:t>
      </w:r>
      <w:r w:rsidR="001B0682" w:rsidRPr="00AA3B52">
        <w:t>する</w:t>
      </w:r>
    </w:p>
    <w:p w:rsidR="008A314C" w:rsidRPr="00AA3B52" w:rsidRDefault="001B0682" w:rsidP="00DB6DB3">
      <w:pPr>
        <w:ind w:left="720"/>
      </w:pPr>
      <w:r w:rsidRPr="00AA3B52">
        <w:t>さらに、潜在的な問題が発生することを防止する</w:t>
      </w:r>
      <w:r w:rsidR="00FC64DE" w:rsidRPr="00AA3B52">
        <w:rPr>
          <w:rFonts w:hint="eastAsia"/>
        </w:rPr>
        <w:t>処置</w:t>
      </w:r>
      <w:r w:rsidRPr="00AA3B52">
        <w:t>が必要</w:t>
      </w:r>
      <w:r w:rsidR="0036371C" w:rsidRPr="00AA3B52">
        <w:rPr>
          <w:rFonts w:hint="eastAsia"/>
        </w:rPr>
        <w:t>と思われる</w:t>
      </w:r>
      <w:r w:rsidRPr="00AA3B52">
        <w:t>分野を特定する</w:t>
      </w:r>
      <w:r w:rsidR="00783F5D" w:rsidRPr="00AA3B52">
        <w:rPr>
          <w:rFonts w:hint="eastAsia"/>
        </w:rPr>
        <w:t>ために</w:t>
      </w:r>
      <w:r w:rsidRPr="00AA3B52">
        <w:t>、製品とプロセスの問題を含め、品質</w:t>
      </w:r>
      <w:r w:rsidR="00896B04" w:rsidRPr="00AA3B52">
        <w:rPr>
          <w:rFonts w:hint="eastAsia"/>
        </w:rPr>
        <w:t>マネジメント</w:t>
      </w:r>
      <w:r w:rsidR="00783F5D" w:rsidRPr="00AA3B52">
        <w:rPr>
          <w:rFonts w:hint="eastAsia"/>
        </w:rPr>
        <w:t>によって</w:t>
      </w:r>
      <w:r w:rsidRPr="00AA3B52">
        <w:t>得</w:t>
      </w:r>
      <w:r w:rsidR="00783F5D" w:rsidRPr="00AA3B52">
        <w:rPr>
          <w:rFonts w:hint="eastAsia"/>
        </w:rPr>
        <w:t>られ</w:t>
      </w:r>
      <w:r w:rsidRPr="00AA3B52">
        <w:t>たデータと情報を定期的に分析する必要があ</w:t>
      </w:r>
      <w:r w:rsidR="00896B04" w:rsidRPr="00AA3B52">
        <w:rPr>
          <w:rFonts w:hint="eastAsia"/>
        </w:rPr>
        <w:t>り</w:t>
      </w:r>
      <w:r w:rsidRPr="00AA3B52">
        <w:t>ます。文書化した手順に応じて</w:t>
      </w:r>
      <w:r w:rsidR="000A6AA1" w:rsidRPr="00AA3B52">
        <w:rPr>
          <w:rFonts w:hint="eastAsia"/>
        </w:rPr>
        <w:t>予防処置</w:t>
      </w:r>
      <w:r w:rsidRPr="00AA3B52">
        <w:t>を開始するとともに、かかる</w:t>
      </w:r>
      <w:r w:rsidR="00FC64DE" w:rsidRPr="00AA3B52">
        <w:rPr>
          <w:rFonts w:hint="eastAsia"/>
        </w:rPr>
        <w:t>処置</w:t>
      </w:r>
      <w:r w:rsidR="00AF7B4E" w:rsidRPr="00AA3B52">
        <w:rPr>
          <w:rFonts w:hint="eastAsia"/>
        </w:rPr>
        <w:t>の有効性を確認するために</w:t>
      </w:r>
      <w:r w:rsidR="00AF7B4E" w:rsidRPr="00AA3B52">
        <w:t>適切な</w:t>
      </w:r>
      <w:r w:rsidR="00AF7B4E" w:rsidRPr="00AA3B52">
        <w:rPr>
          <w:rFonts w:hint="eastAsia"/>
        </w:rPr>
        <w:t>対策を</w:t>
      </w:r>
      <w:r w:rsidR="00AF7B4E" w:rsidRPr="00AA3B52">
        <w:t>実施</w:t>
      </w:r>
      <w:r w:rsidRPr="00AA3B52">
        <w:t>するものとします。</w:t>
      </w:r>
    </w:p>
    <w:p w:rsidR="008A314C" w:rsidRPr="00AA3B52" w:rsidRDefault="00450213" w:rsidP="00DB6DB3">
      <w:pPr>
        <w:ind w:left="720"/>
      </w:pPr>
      <w:r w:rsidRPr="00AA3B52">
        <w:t>サプライヤ</w:t>
      </w:r>
      <w:r w:rsidRPr="00AA3B52">
        <w:rPr>
          <w:rFonts w:hint="eastAsia"/>
        </w:rPr>
        <w:t>ー</w:t>
      </w:r>
      <w:r w:rsidR="001B0682" w:rsidRPr="00AA3B52">
        <w:t>の</w:t>
      </w:r>
      <w:r w:rsidR="000A6AA1" w:rsidRPr="00AA3B52">
        <w:rPr>
          <w:rFonts w:hint="eastAsia"/>
        </w:rPr>
        <w:t>予防処置</w:t>
      </w:r>
      <w:r w:rsidR="001B0682" w:rsidRPr="00AA3B52">
        <w:t>に</w:t>
      </w:r>
      <w:r w:rsidR="005B1FAD" w:rsidRPr="00AA3B52">
        <w:rPr>
          <w:rFonts w:hint="eastAsia"/>
        </w:rPr>
        <w:t>は</w:t>
      </w:r>
      <w:r w:rsidR="001B0682" w:rsidRPr="00AA3B52">
        <w:t>以下を含めるものとします。</w:t>
      </w:r>
    </w:p>
    <w:p w:rsidR="008A314C" w:rsidRPr="00AA3B52" w:rsidRDefault="001B0682" w:rsidP="00DB6DB3">
      <w:pPr>
        <w:pStyle w:val="a5"/>
        <w:numPr>
          <w:ilvl w:val="0"/>
          <w:numId w:val="20"/>
        </w:numPr>
      </w:pPr>
      <w:r w:rsidRPr="00AA3B52">
        <w:t>潜在的な不適合とそれらの原因</w:t>
      </w:r>
      <w:r w:rsidR="00783F5D" w:rsidRPr="00AA3B52">
        <w:rPr>
          <w:rFonts w:hint="eastAsia"/>
        </w:rPr>
        <w:t>を特定</w:t>
      </w:r>
      <w:r w:rsidRPr="00AA3B52">
        <w:t>する</w:t>
      </w:r>
    </w:p>
    <w:p w:rsidR="008A314C" w:rsidRPr="00AA3B52" w:rsidRDefault="001B0682" w:rsidP="00DB6DB3">
      <w:pPr>
        <w:pStyle w:val="a5"/>
        <w:numPr>
          <w:ilvl w:val="0"/>
          <w:numId w:val="20"/>
        </w:numPr>
      </w:pPr>
      <w:r w:rsidRPr="00AA3B52">
        <w:rPr>
          <w:spacing w:val="1"/>
        </w:rPr>
        <w:t>潜在的な不適合の発生を防止するために</w:t>
      </w:r>
      <w:r w:rsidR="00FC64DE" w:rsidRPr="00AA3B52">
        <w:rPr>
          <w:rFonts w:hint="eastAsia"/>
          <w:spacing w:val="1"/>
        </w:rPr>
        <w:t>処置</w:t>
      </w:r>
      <w:r w:rsidRPr="00AA3B52">
        <w:rPr>
          <w:spacing w:val="1"/>
        </w:rPr>
        <w:t>が必要かどうかを評価する</w:t>
      </w:r>
    </w:p>
    <w:p w:rsidR="008A314C" w:rsidRPr="00AA3B52" w:rsidRDefault="001B0682" w:rsidP="00DB6DB3">
      <w:pPr>
        <w:pStyle w:val="a5"/>
        <w:numPr>
          <w:ilvl w:val="0"/>
          <w:numId w:val="20"/>
        </w:numPr>
      </w:pPr>
      <w:r w:rsidRPr="00AA3B52">
        <w:t>適切な</w:t>
      </w:r>
      <w:r w:rsidR="000A6AA1" w:rsidRPr="00AA3B52">
        <w:rPr>
          <w:rFonts w:hint="eastAsia"/>
        </w:rPr>
        <w:t>予防処置</w:t>
      </w:r>
      <w:r w:rsidRPr="00AA3B52">
        <w:t>を文書化し、実施する</w:t>
      </w:r>
    </w:p>
    <w:p w:rsidR="008A314C" w:rsidRPr="00AA3B52" w:rsidRDefault="000A6AA1" w:rsidP="00DB6DB3">
      <w:pPr>
        <w:pStyle w:val="a5"/>
        <w:numPr>
          <w:ilvl w:val="0"/>
          <w:numId w:val="20"/>
        </w:numPr>
      </w:pPr>
      <w:r w:rsidRPr="00AA3B52">
        <w:rPr>
          <w:rFonts w:hint="eastAsia"/>
        </w:rPr>
        <w:t>予防処置</w:t>
      </w:r>
      <w:r w:rsidR="00783F5D" w:rsidRPr="00AA3B52">
        <w:t>の結果を文書化する</w:t>
      </w:r>
    </w:p>
    <w:p w:rsidR="008A314C" w:rsidRPr="00AA3B52" w:rsidRDefault="000A6AA1" w:rsidP="00DB6DB3">
      <w:pPr>
        <w:pStyle w:val="a5"/>
        <w:numPr>
          <w:ilvl w:val="0"/>
          <w:numId w:val="20"/>
        </w:numPr>
      </w:pPr>
      <w:r w:rsidRPr="00AA3B52">
        <w:rPr>
          <w:rFonts w:hint="eastAsia"/>
        </w:rPr>
        <w:t>予防処置</w:t>
      </w:r>
      <w:r w:rsidR="001B0682" w:rsidRPr="00AA3B52">
        <w:t>の効果を</w:t>
      </w:r>
      <w:r w:rsidR="00AF7B4E" w:rsidRPr="00AA3B52">
        <w:rPr>
          <w:rFonts w:hint="eastAsia"/>
        </w:rPr>
        <w:t>レビュー</w:t>
      </w:r>
      <w:r w:rsidR="001B0682" w:rsidRPr="00AA3B52">
        <w:t>する</w:t>
      </w:r>
    </w:p>
    <w:p w:rsidR="008A314C" w:rsidRDefault="001B0682" w:rsidP="009C18D5">
      <w:pPr>
        <w:pStyle w:val="2"/>
      </w:pPr>
      <w:bookmarkStart w:id="23" w:name="_Toc17958057"/>
      <w:r>
        <w:t>18.  変更管理</w:t>
      </w:r>
      <w:bookmarkEnd w:id="23"/>
    </w:p>
    <w:p w:rsidR="008A314C" w:rsidRPr="00AA3B52" w:rsidRDefault="00450213" w:rsidP="00DB6DB3">
      <w:pPr>
        <w:ind w:left="720"/>
      </w:pPr>
      <w:r w:rsidRPr="00AA3B52">
        <w:rPr>
          <w:spacing w:val="1"/>
        </w:rPr>
        <w:t>サプライヤ</w:t>
      </w:r>
      <w:r w:rsidRPr="00AA3B52">
        <w:rPr>
          <w:rFonts w:hint="eastAsia"/>
          <w:spacing w:val="1"/>
        </w:rPr>
        <w:t>ー</w:t>
      </w:r>
      <w:r w:rsidR="001B0682" w:rsidRPr="00AA3B52">
        <w:t>が、TI に納入する製品、機器、または原材料に対して変更を実施する必要が生じた場合、実施前に該当する TI の担当者から承認または許可を取得することが必須です。  かかる変更を計画、認定、</w:t>
      </w:r>
      <w:r w:rsidR="00F1794E" w:rsidRPr="00AA3B52">
        <w:rPr>
          <w:rFonts w:hint="eastAsia"/>
        </w:rPr>
        <w:t>導入</w:t>
      </w:r>
      <w:r w:rsidR="001B0682" w:rsidRPr="00AA3B52">
        <w:t>するために、変更管理システムを使用するものとします。TI に及ぼす潜在的な影響を判定するために、リスク評価を実施するものとします。</w:t>
      </w:r>
    </w:p>
    <w:p w:rsidR="008A314C" w:rsidRPr="00AA3B52" w:rsidRDefault="001B0682" w:rsidP="00DB6DB3">
      <w:pPr>
        <w:ind w:left="720"/>
      </w:pPr>
      <w:r w:rsidRPr="00AA3B52">
        <w:t>かかる変更を実施する前に、適切な</w:t>
      </w:r>
      <w:r w:rsidR="00FC04A8" w:rsidRPr="00AA3B52">
        <w:rPr>
          <w:rFonts w:hint="eastAsia"/>
        </w:rPr>
        <w:t>妥当性確認</w:t>
      </w:r>
      <w:r w:rsidRPr="00AA3B52">
        <w:t>が完了したこと、および変更が文書化されたことを確実にするために、文書化された公式の変更プロセスを使用するものとします。</w:t>
      </w:r>
      <w:r w:rsidR="00450213" w:rsidRPr="00AA3B52">
        <w:rPr>
          <w:spacing w:val="1"/>
        </w:rPr>
        <w:t>サプライヤ</w:t>
      </w:r>
      <w:r w:rsidR="00450213" w:rsidRPr="00AA3B52">
        <w:rPr>
          <w:rFonts w:hint="eastAsia"/>
          <w:spacing w:val="1"/>
        </w:rPr>
        <w:t>ー</w:t>
      </w:r>
      <w:r w:rsidRPr="00AA3B52">
        <w:t>が TI から通知を受けた場合、</w:t>
      </w:r>
      <w:r w:rsidR="00450213" w:rsidRPr="00AA3B52">
        <w:rPr>
          <w:spacing w:val="1"/>
        </w:rPr>
        <w:t>サプライヤ</w:t>
      </w:r>
      <w:r w:rsidR="00450213" w:rsidRPr="00AA3B52">
        <w:rPr>
          <w:rFonts w:hint="eastAsia"/>
          <w:spacing w:val="1"/>
        </w:rPr>
        <w:t>ー</w:t>
      </w:r>
      <w:r w:rsidRPr="00AA3B52">
        <w:t>は</w:t>
      </w:r>
      <w:r>
        <w:t xml:space="preserve"> </w:t>
      </w:r>
      <w:hyperlink r:id="rId31">
        <w:r w:rsidRPr="00AA3B52">
          <w:rPr>
            <w:color w:val="0000FF"/>
            <w:spacing w:val="-5"/>
            <w:w w:val="98"/>
            <w:sz w:val="20"/>
            <w:szCs w:val="20"/>
            <w:u w:val="single"/>
          </w:rPr>
          <w:t>SUPPLIER Initiated Change Form（サプライヤ</w:t>
        </w:r>
        <w:r w:rsidR="00450213" w:rsidRPr="00AA3B52">
          <w:rPr>
            <w:rFonts w:hint="eastAsia"/>
            <w:color w:val="0000FF"/>
            <w:spacing w:val="-5"/>
            <w:w w:val="98"/>
            <w:sz w:val="20"/>
            <w:szCs w:val="20"/>
            <w:u w:val="single"/>
          </w:rPr>
          <w:t>ー</w:t>
        </w:r>
        <w:r w:rsidRPr="00AA3B52">
          <w:rPr>
            <w:color w:val="0000FF"/>
            <w:spacing w:val="-5"/>
            <w:w w:val="98"/>
            <w:sz w:val="20"/>
            <w:szCs w:val="20"/>
            <w:u w:val="single"/>
          </w:rPr>
          <w:t>側実施変更フォーム、SICF）</w:t>
        </w:r>
      </w:hyperlink>
      <w:r>
        <w:t>を使用し、</w:t>
      </w:r>
      <w:r w:rsidR="00F1794E" w:rsidRPr="00AA3B52">
        <w:rPr>
          <w:rFonts w:hint="eastAsia"/>
        </w:rPr>
        <w:t>タイムリー</w:t>
      </w:r>
      <w:r w:rsidRPr="00AA3B52">
        <w:t>に変更</w:t>
      </w:r>
      <w:r w:rsidR="00F1794E" w:rsidRPr="00AA3B52">
        <w:rPr>
          <w:rFonts w:hint="eastAsia"/>
        </w:rPr>
        <w:t>内容</w:t>
      </w:r>
      <w:r w:rsidRPr="00AA3B52">
        <w:t>を TI に伝えるものとします。</w:t>
      </w:r>
      <w:r w:rsidR="00F1794E" w:rsidRPr="00AA3B52">
        <w:rPr>
          <w:rFonts w:hint="eastAsia"/>
        </w:rPr>
        <w:t>事前に</w:t>
      </w:r>
      <w:r w:rsidRPr="00AA3B52">
        <w:t xml:space="preserve">TI </w:t>
      </w:r>
      <w:r w:rsidR="00F1794E" w:rsidRPr="00AA3B52">
        <w:rPr>
          <w:rFonts w:hint="eastAsia"/>
        </w:rPr>
        <w:t>から</w:t>
      </w:r>
      <w:r w:rsidR="00450213" w:rsidRPr="00AA3B52">
        <w:rPr>
          <w:spacing w:val="1"/>
        </w:rPr>
        <w:t>サプライヤ</w:t>
      </w:r>
      <w:r w:rsidR="00450213" w:rsidRPr="00AA3B52">
        <w:rPr>
          <w:rFonts w:hint="eastAsia"/>
          <w:spacing w:val="1"/>
        </w:rPr>
        <w:t>ー</w:t>
      </w:r>
      <w:r w:rsidRPr="00AA3B52">
        <w:t>に対して</w:t>
      </w:r>
      <w:r w:rsidR="00F1794E" w:rsidRPr="00AA3B52">
        <w:rPr>
          <w:rFonts w:hint="eastAsia"/>
        </w:rPr>
        <w:t>さらなる</w:t>
      </w:r>
      <w:r w:rsidRPr="00AA3B52">
        <w:t>定義を伝達した場合を除き、以下の変更定義を使用するものとします。</w:t>
      </w:r>
    </w:p>
    <w:p w:rsidR="008A314C" w:rsidRPr="00AA3B52" w:rsidRDefault="001B0682" w:rsidP="00DB6DB3">
      <w:pPr>
        <w:pStyle w:val="a5"/>
        <w:numPr>
          <w:ilvl w:val="0"/>
          <w:numId w:val="20"/>
        </w:numPr>
      </w:pPr>
      <w:r w:rsidRPr="00AA3B52">
        <w:t>「顕著な変更」の定義は、評価、認定、モデル化、または分析に基づいて、製品またはプロセスに対してかかる変更を実施する場合、製品の形状、適合性、機能に影響を及ぼすこと、あるいは製品の品質または信頼性に対して悪影響を及ぼすことが検証されたものを指します。</w:t>
      </w:r>
    </w:p>
    <w:p w:rsidR="008A314C" w:rsidRPr="00AA3B52" w:rsidRDefault="001B0682" w:rsidP="00DB6DB3">
      <w:pPr>
        <w:pStyle w:val="a5"/>
        <w:numPr>
          <w:ilvl w:val="0"/>
          <w:numId w:val="20"/>
        </w:numPr>
      </w:pPr>
      <w:r w:rsidRPr="00AA3B52">
        <w:t>「顕著でない変更」の定義は、評価、認定、モデル化、または分析に基づいて、製品またはプロセスに対してかかる変更を実施する場合、製品の形状、適合性、機能に影響を及ぼ</w:t>
      </w:r>
      <w:r w:rsidRPr="00AA3B52">
        <w:lastRenderedPageBreak/>
        <w:t>さないこと、あるいは製品の品質または信頼性に対して悪影響を及ぼさないことが検証されたものを指します。</w:t>
      </w:r>
    </w:p>
    <w:p w:rsidR="008A314C" w:rsidRPr="00AA3B52" w:rsidRDefault="00756026" w:rsidP="00DB6DB3">
      <w:pPr>
        <w:ind w:left="720"/>
      </w:pPr>
      <w:r w:rsidRPr="00AA3B52">
        <w:rPr>
          <w:rFonts w:hint="eastAsia"/>
        </w:rPr>
        <w:t>以下は、</w:t>
      </w:r>
      <w:r w:rsidR="001B0682" w:rsidRPr="00AA3B52">
        <w:t>常に TI への通知を必要とする変更の例</w:t>
      </w:r>
      <w:r w:rsidRPr="00AA3B52">
        <w:rPr>
          <w:rFonts w:hint="eastAsia"/>
        </w:rPr>
        <w:t>です</w:t>
      </w:r>
      <w:r w:rsidR="001B0682" w:rsidRPr="00AA3B52">
        <w:t>。</w:t>
      </w:r>
    </w:p>
    <w:p w:rsidR="008A314C" w:rsidRPr="00AA3B52" w:rsidRDefault="001B0682" w:rsidP="00DB6DB3">
      <w:pPr>
        <w:pStyle w:val="a5"/>
        <w:numPr>
          <w:ilvl w:val="0"/>
          <w:numId w:val="25"/>
        </w:numPr>
      </w:pPr>
      <w:r w:rsidRPr="00AA3B52">
        <w:t>拠点</w:t>
      </w:r>
    </w:p>
    <w:p w:rsidR="008A314C" w:rsidRPr="00AA3B52" w:rsidRDefault="00450213" w:rsidP="00DB6DB3">
      <w:pPr>
        <w:pStyle w:val="a5"/>
        <w:numPr>
          <w:ilvl w:val="0"/>
          <w:numId w:val="25"/>
        </w:numPr>
      </w:pPr>
      <w:r w:rsidRPr="00AA3B52">
        <w:rPr>
          <w:spacing w:val="1"/>
        </w:rPr>
        <w:t>サプライヤ</w:t>
      </w:r>
      <w:r w:rsidRPr="00AA3B52">
        <w:rPr>
          <w:rFonts w:hint="eastAsia"/>
          <w:spacing w:val="1"/>
        </w:rPr>
        <w:t>ー</w:t>
      </w:r>
      <w:r w:rsidR="001B0682" w:rsidRPr="00AA3B52">
        <w:t>の</w:t>
      </w:r>
      <w:r w:rsidRPr="00AA3B52">
        <w:rPr>
          <w:spacing w:val="1"/>
        </w:rPr>
        <w:t>サプライヤ</w:t>
      </w:r>
      <w:r w:rsidRPr="00AA3B52">
        <w:rPr>
          <w:rFonts w:hint="eastAsia"/>
          <w:spacing w:val="1"/>
        </w:rPr>
        <w:t>ー</w:t>
      </w:r>
      <w:r w:rsidR="008B5EEF" w:rsidRPr="00AA3B52">
        <w:t xml:space="preserve"> / </w:t>
      </w:r>
      <w:r w:rsidR="008B5EEF" w:rsidRPr="00AA3B52">
        <w:rPr>
          <w:rFonts w:hint="eastAsia"/>
        </w:rPr>
        <w:t>二</w:t>
      </w:r>
      <w:r w:rsidR="001B0682" w:rsidRPr="00AA3B52">
        <w:t>次下請けなど</w:t>
      </w:r>
    </w:p>
    <w:p w:rsidR="008A314C" w:rsidRPr="00AA3B52" w:rsidRDefault="00450213" w:rsidP="00DB6DB3">
      <w:pPr>
        <w:pStyle w:val="a5"/>
        <w:numPr>
          <w:ilvl w:val="0"/>
          <w:numId w:val="25"/>
        </w:numPr>
      </w:pPr>
      <w:r w:rsidRPr="00AA3B52">
        <w:rPr>
          <w:spacing w:val="1"/>
        </w:rPr>
        <w:t>サプライヤ</w:t>
      </w:r>
      <w:r w:rsidRPr="00AA3B52">
        <w:rPr>
          <w:rFonts w:hint="eastAsia"/>
          <w:spacing w:val="1"/>
        </w:rPr>
        <w:t>ー</w:t>
      </w:r>
      <w:r w:rsidR="001B0682" w:rsidRPr="00AA3B52">
        <w:t>の部品表（BOM）</w:t>
      </w:r>
    </w:p>
    <w:p w:rsidR="008A314C" w:rsidRPr="00AA3B52" w:rsidRDefault="00450213" w:rsidP="00DB6DB3">
      <w:pPr>
        <w:pStyle w:val="a5"/>
        <w:numPr>
          <w:ilvl w:val="0"/>
          <w:numId w:val="25"/>
        </w:numPr>
      </w:pPr>
      <w:r w:rsidRPr="00AA3B52">
        <w:rPr>
          <w:spacing w:val="1"/>
        </w:rPr>
        <w:t>サプライヤ</w:t>
      </w:r>
      <w:r w:rsidRPr="00AA3B52">
        <w:rPr>
          <w:rFonts w:hint="eastAsia"/>
          <w:spacing w:val="1"/>
        </w:rPr>
        <w:t>ー</w:t>
      </w:r>
      <w:r w:rsidR="001B0682" w:rsidRPr="00AA3B52">
        <w:t>のプロセス・フロー</w:t>
      </w:r>
    </w:p>
    <w:p w:rsidR="008A314C" w:rsidRPr="00AA3B52" w:rsidRDefault="00450213" w:rsidP="00DB6DB3">
      <w:pPr>
        <w:pStyle w:val="a5"/>
        <w:numPr>
          <w:ilvl w:val="0"/>
          <w:numId w:val="25"/>
        </w:numPr>
      </w:pPr>
      <w:r w:rsidRPr="00AA3B52">
        <w:rPr>
          <w:spacing w:val="1"/>
        </w:rPr>
        <w:t>サプライヤ</w:t>
      </w:r>
      <w:r w:rsidRPr="00AA3B52">
        <w:rPr>
          <w:rFonts w:hint="eastAsia"/>
          <w:spacing w:val="1"/>
        </w:rPr>
        <w:t>ー</w:t>
      </w:r>
      <w:r w:rsidR="001B0682" w:rsidRPr="00AA3B52">
        <w:t>のプロセス方式</w:t>
      </w:r>
    </w:p>
    <w:p w:rsidR="008A314C" w:rsidRPr="00AA3B52" w:rsidRDefault="00450213" w:rsidP="00DB6DB3">
      <w:pPr>
        <w:pStyle w:val="a5"/>
        <w:numPr>
          <w:ilvl w:val="0"/>
          <w:numId w:val="25"/>
        </w:numPr>
      </w:pPr>
      <w:r w:rsidRPr="00AA3B52">
        <w:rPr>
          <w:spacing w:val="1"/>
        </w:rPr>
        <w:t>サプライヤ</w:t>
      </w:r>
      <w:r w:rsidRPr="00AA3B52">
        <w:rPr>
          <w:rFonts w:hint="eastAsia"/>
          <w:spacing w:val="1"/>
        </w:rPr>
        <w:t>ー</w:t>
      </w:r>
      <w:r w:rsidR="001B0682" w:rsidRPr="00AA3B52">
        <w:t>のツール / 機器</w:t>
      </w:r>
    </w:p>
    <w:p w:rsidR="008A314C" w:rsidRPr="00AA3B52" w:rsidRDefault="00450213" w:rsidP="00DB6DB3">
      <w:pPr>
        <w:pStyle w:val="a5"/>
        <w:numPr>
          <w:ilvl w:val="0"/>
          <w:numId w:val="25"/>
        </w:numPr>
      </w:pPr>
      <w:r w:rsidRPr="00AA3B52">
        <w:rPr>
          <w:spacing w:val="1"/>
        </w:rPr>
        <w:t>サプライヤ</w:t>
      </w:r>
      <w:r w:rsidRPr="00AA3B52">
        <w:rPr>
          <w:rFonts w:hint="eastAsia"/>
          <w:spacing w:val="1"/>
        </w:rPr>
        <w:t>ー</w:t>
      </w:r>
      <w:r w:rsidR="001B0682" w:rsidRPr="00AA3B52">
        <w:t>のリード・タイム / 納期に影響を及ぼす可能性のある変更</w:t>
      </w:r>
    </w:p>
    <w:p w:rsidR="008A314C" w:rsidRPr="00AA3B52" w:rsidRDefault="00450213" w:rsidP="00DB6DB3">
      <w:pPr>
        <w:pStyle w:val="a5"/>
        <w:numPr>
          <w:ilvl w:val="0"/>
          <w:numId w:val="25"/>
        </w:numPr>
      </w:pPr>
      <w:r w:rsidRPr="00AA3B52">
        <w:rPr>
          <w:spacing w:val="1"/>
        </w:rPr>
        <w:t>サプライヤ</w:t>
      </w:r>
      <w:r w:rsidRPr="00AA3B52">
        <w:rPr>
          <w:rFonts w:hint="eastAsia"/>
          <w:spacing w:val="1"/>
        </w:rPr>
        <w:t>ー</w:t>
      </w:r>
      <w:r w:rsidR="001B0682" w:rsidRPr="00AA3B52">
        <w:t>の梱包材料 / プロセス / ラベル</w:t>
      </w:r>
    </w:p>
    <w:p w:rsidR="008A314C" w:rsidRPr="00AA3B52" w:rsidRDefault="00054231" w:rsidP="00DB6DB3">
      <w:pPr>
        <w:pStyle w:val="a5"/>
        <w:numPr>
          <w:ilvl w:val="0"/>
          <w:numId w:val="25"/>
        </w:numPr>
      </w:pPr>
      <w:r w:rsidRPr="00AA3B52">
        <w:rPr>
          <w:rFonts w:hint="eastAsia"/>
        </w:rPr>
        <w:t>モジュラス</w:t>
      </w:r>
      <w:r w:rsidR="001B0682" w:rsidRPr="00AA3B52">
        <w:t>や界面接着性など、原材料の最終的な挙動に影響を及ぼす、</w:t>
      </w:r>
      <w:r w:rsidR="00450213" w:rsidRPr="00AA3B52">
        <w:rPr>
          <w:spacing w:val="1"/>
        </w:rPr>
        <w:t>サプライヤ</w:t>
      </w:r>
      <w:r w:rsidR="00450213" w:rsidRPr="00AA3B52">
        <w:rPr>
          <w:rFonts w:hint="eastAsia"/>
          <w:spacing w:val="1"/>
        </w:rPr>
        <w:t>ー</w:t>
      </w:r>
      <w:r w:rsidR="00A76323" w:rsidRPr="00AA3B52">
        <w:t>のプロセス・パラメータの変更</w:t>
      </w:r>
    </w:p>
    <w:p w:rsidR="009643BE" w:rsidRPr="00AA3B52" w:rsidRDefault="00450213" w:rsidP="009643BE">
      <w:pPr>
        <w:ind w:left="720"/>
      </w:pPr>
      <w:r w:rsidRPr="00AA3B52">
        <w:rPr>
          <w:spacing w:val="1"/>
        </w:rPr>
        <w:t>サプライヤ</w:t>
      </w:r>
      <w:r w:rsidRPr="00AA3B52">
        <w:rPr>
          <w:rFonts w:hint="eastAsia"/>
          <w:spacing w:val="1"/>
        </w:rPr>
        <w:t>ー</w:t>
      </w:r>
      <w:r w:rsidR="001B0682" w:rsidRPr="00AA3B52">
        <w:t>は、TI の担当者が定義した以下の事項を含めたプロセス認定パッケージを提供するものとします。</w:t>
      </w:r>
    </w:p>
    <w:p w:rsidR="008A314C" w:rsidRDefault="001B0682" w:rsidP="009643BE">
      <w:pPr>
        <w:pStyle w:val="a5"/>
        <w:numPr>
          <w:ilvl w:val="0"/>
          <w:numId w:val="29"/>
        </w:numPr>
      </w:pPr>
      <w:r>
        <w:t>必要に応じて、Production Part Approval Process（生産部品承認プロセス、</w:t>
      </w:r>
      <w:hyperlink r:id="rId32">
        <w:r>
          <w:rPr>
            <w:color w:val="0000FF"/>
            <w:u w:val="single"/>
          </w:rPr>
          <w:t>PPAP</w:t>
        </w:r>
      </w:hyperlink>
      <w:r>
        <w:t>）、</w:t>
      </w:r>
    </w:p>
    <w:p w:rsidR="008A314C" w:rsidRPr="00AA3B52" w:rsidRDefault="002F5C79" w:rsidP="00DB6DB3">
      <w:pPr>
        <w:pStyle w:val="a5"/>
        <w:numPr>
          <w:ilvl w:val="0"/>
          <w:numId w:val="25"/>
        </w:numPr>
      </w:pPr>
      <w:r w:rsidRPr="00AA3B52">
        <w:t>使用</w:t>
      </w:r>
      <w:r w:rsidRPr="00AA3B52">
        <w:rPr>
          <w:rFonts w:hint="eastAsia"/>
        </w:rPr>
        <w:t>された</w:t>
      </w:r>
      <w:r w:rsidRPr="00AA3B52">
        <w:t>仕様</w:t>
      </w:r>
    </w:p>
    <w:p w:rsidR="008A314C" w:rsidRPr="00AA3B52" w:rsidRDefault="001B0682" w:rsidP="00DB6DB3">
      <w:pPr>
        <w:pStyle w:val="a5"/>
        <w:numPr>
          <w:ilvl w:val="0"/>
          <w:numId w:val="25"/>
        </w:numPr>
      </w:pPr>
      <w:r w:rsidRPr="00AA3B52">
        <w:t>試験または検査に関するすべての計画、</w:t>
      </w:r>
    </w:p>
    <w:p w:rsidR="008A314C" w:rsidRPr="00AA3B52" w:rsidRDefault="001B0682" w:rsidP="00DB6DB3">
      <w:pPr>
        <w:pStyle w:val="a5"/>
        <w:numPr>
          <w:ilvl w:val="0"/>
          <w:numId w:val="25"/>
        </w:numPr>
      </w:pPr>
      <w:r w:rsidRPr="00AA3B52">
        <w:t>信頼性の計画</w:t>
      </w:r>
      <w:r w:rsidR="002F5C79" w:rsidRPr="00AA3B52">
        <w:t>（該当する場合）</w:t>
      </w:r>
      <w:r w:rsidRPr="00AA3B52">
        <w:t>、分析、監査の計画、認定データ、モデル化など。</w:t>
      </w:r>
    </w:p>
    <w:p w:rsidR="008A314C" w:rsidRDefault="001B0682" w:rsidP="009C18D5">
      <w:pPr>
        <w:pStyle w:val="2"/>
      </w:pPr>
      <w:bookmarkStart w:id="24" w:name="_Toc17958058"/>
      <w:r>
        <w:t>19.  製品の撤退 / 生産中止</w:t>
      </w:r>
      <w:bookmarkEnd w:id="24"/>
    </w:p>
    <w:p w:rsidR="008A314C" w:rsidRPr="00AA3B52" w:rsidRDefault="001B0682" w:rsidP="00DB6DB3">
      <w:pPr>
        <w:ind w:left="720"/>
      </w:pPr>
      <w:r w:rsidRPr="00AA3B52">
        <w:t>プラントの閉鎖や他の製造施設への製品の移管を含め、TI が調達している製品を</w:t>
      </w:r>
      <w:r w:rsidR="00450213" w:rsidRPr="00AA3B52">
        <w:rPr>
          <w:spacing w:val="1"/>
        </w:rPr>
        <w:t>サプライヤ</w:t>
      </w:r>
      <w:r w:rsidR="00450213" w:rsidRPr="00AA3B52">
        <w:rPr>
          <w:rFonts w:hint="eastAsia"/>
          <w:spacing w:val="1"/>
        </w:rPr>
        <w:t>ー</w:t>
      </w:r>
      <w:r w:rsidRPr="00AA3B52">
        <w:t>が撤退 / 生産中止することを計画している場合、</w:t>
      </w:r>
      <w:r w:rsidR="00CA5B8A" w:rsidRPr="00AA3B52">
        <w:rPr>
          <w:rFonts w:hint="eastAsia"/>
        </w:rPr>
        <w:t xml:space="preserve">最新版の </w:t>
      </w:r>
      <w:hyperlink r:id="rId33">
        <w:r>
          <w:rPr>
            <w:color w:val="0000FF"/>
            <w:spacing w:val="-1"/>
            <w:u w:val="single"/>
          </w:rPr>
          <w:t>JESD48</w:t>
        </w:r>
      </w:hyperlink>
      <w:r w:rsidR="00CA5B8A" w:rsidRPr="00AA3B52">
        <w:rPr>
          <w:rFonts w:hint="eastAsia"/>
        </w:rPr>
        <w:t xml:space="preserve"> に</w:t>
      </w:r>
      <w:r w:rsidRPr="00AA3B52">
        <w:t>従って、通知を取り扱うものとします。</w:t>
      </w:r>
      <w:r w:rsidR="00450213" w:rsidRPr="00AA3B52">
        <w:rPr>
          <w:spacing w:val="1"/>
        </w:rPr>
        <w:t>サプライヤ</w:t>
      </w:r>
      <w:r w:rsidR="00450213" w:rsidRPr="00AA3B52">
        <w:rPr>
          <w:rFonts w:hint="eastAsia"/>
          <w:spacing w:val="1"/>
        </w:rPr>
        <w:t>ー</w:t>
      </w:r>
      <w:r w:rsidRPr="00AA3B52">
        <w:t>は最終注文</w:t>
      </w:r>
      <w:r w:rsidR="00EE3AE7" w:rsidRPr="00AA3B52">
        <w:rPr>
          <w:rFonts w:hint="eastAsia"/>
        </w:rPr>
        <w:t>には</w:t>
      </w:r>
      <w:r w:rsidRPr="00AA3B52">
        <w:t>少なくとも 12 か月のリード・タイムを提供し、</w:t>
      </w:r>
      <w:r w:rsidR="00EE3AE7" w:rsidRPr="00AA3B52">
        <w:rPr>
          <w:rFonts w:hint="eastAsia"/>
        </w:rPr>
        <w:t>生産中止品</w:t>
      </w:r>
      <w:r w:rsidRPr="00AA3B52">
        <w:t>の最終納入までに追加の 6 か月を提供するものとします。これらのリード・タイムを満たすことが不可能であるとみなされる場合、</w:t>
      </w:r>
      <w:r w:rsidR="00450213" w:rsidRPr="00AA3B52">
        <w:rPr>
          <w:spacing w:val="1"/>
        </w:rPr>
        <w:t>サプライヤ</w:t>
      </w:r>
      <w:r w:rsidR="00450213" w:rsidRPr="00AA3B52">
        <w:rPr>
          <w:rFonts w:hint="eastAsia"/>
          <w:spacing w:val="1"/>
        </w:rPr>
        <w:t>ー</w:t>
      </w:r>
      <w:r w:rsidRPr="00AA3B52">
        <w:t>は予測される需要に対応</w:t>
      </w:r>
      <w:r w:rsidR="00276120" w:rsidRPr="00AA3B52">
        <w:rPr>
          <w:rFonts w:hint="eastAsia"/>
        </w:rPr>
        <w:t>できるよう</w:t>
      </w:r>
      <w:r w:rsidRPr="00AA3B52">
        <w:t>予備の在庫を製造し、TI 側への供給</w:t>
      </w:r>
      <w:r w:rsidR="00276120" w:rsidRPr="00AA3B52">
        <w:rPr>
          <w:rFonts w:hint="eastAsia"/>
        </w:rPr>
        <w:t>中断</w:t>
      </w:r>
      <w:r w:rsidRPr="00AA3B52">
        <w:t>を</w:t>
      </w:r>
      <w:r w:rsidR="00276120" w:rsidRPr="00AA3B52">
        <w:rPr>
          <w:rFonts w:hint="eastAsia"/>
        </w:rPr>
        <w:t>回避する</w:t>
      </w:r>
      <w:r w:rsidRPr="00AA3B52">
        <w:t>ため</w:t>
      </w:r>
      <w:r w:rsidR="00276120" w:rsidRPr="00AA3B52">
        <w:rPr>
          <w:rFonts w:hint="eastAsia"/>
        </w:rPr>
        <w:t>に</w:t>
      </w:r>
      <w:r w:rsidRPr="00AA3B52">
        <w:t>あらゆる努力を実施するものとします。</w:t>
      </w:r>
    </w:p>
    <w:p w:rsidR="008A314C" w:rsidRDefault="001B0682" w:rsidP="009C18D5">
      <w:pPr>
        <w:pStyle w:val="2"/>
      </w:pPr>
      <w:bookmarkStart w:id="25" w:name="_Toc17958059"/>
      <w:r>
        <w:t>20.  事業継続性プログラム</w:t>
      </w:r>
      <w:bookmarkEnd w:id="25"/>
    </w:p>
    <w:p w:rsidR="008A314C" w:rsidRPr="0085570E" w:rsidRDefault="00450213" w:rsidP="00DB6DB3">
      <w:pPr>
        <w:ind w:left="720"/>
      </w:pPr>
      <w:r w:rsidRPr="0085570E">
        <w:rPr>
          <w:spacing w:val="1"/>
        </w:rPr>
        <w:t>サプライヤ</w:t>
      </w:r>
      <w:r w:rsidRPr="0085570E">
        <w:rPr>
          <w:rFonts w:hint="eastAsia"/>
          <w:spacing w:val="1"/>
        </w:rPr>
        <w:t>ー</w:t>
      </w:r>
      <w:r w:rsidR="001B0682" w:rsidRPr="0085570E">
        <w:t>は、以下の事業継続性プログラムを策定するものとします。</w:t>
      </w:r>
    </w:p>
    <w:p w:rsidR="008A314C" w:rsidRPr="0085570E" w:rsidRDefault="001B0682" w:rsidP="009643BE">
      <w:pPr>
        <w:pStyle w:val="a5"/>
        <w:numPr>
          <w:ilvl w:val="0"/>
          <w:numId w:val="25"/>
        </w:numPr>
      </w:pPr>
      <w:r w:rsidRPr="0085570E">
        <w:t>製造の出荷を維持し、TI の</w:t>
      </w:r>
      <w:r w:rsidR="000D4AEC" w:rsidRPr="0085570E">
        <w:rPr>
          <w:rFonts w:hint="eastAsia"/>
        </w:rPr>
        <w:t>要求事項</w:t>
      </w:r>
      <w:r w:rsidRPr="0085570E">
        <w:t>を確実に満たすうえで重要であるすべての製造プロセスと</w:t>
      </w:r>
      <w:r w:rsidR="003000FE" w:rsidRPr="0085570E">
        <w:t>インフラ機器に対する、内部と外部のリスクを特定および評価</w:t>
      </w:r>
      <w:r w:rsidR="003000FE" w:rsidRPr="0085570E">
        <w:rPr>
          <w:rFonts w:hint="eastAsia"/>
        </w:rPr>
        <w:t>する</w:t>
      </w:r>
    </w:p>
    <w:p w:rsidR="008A314C" w:rsidRPr="0085570E" w:rsidRDefault="001B0682" w:rsidP="00DB6DB3">
      <w:pPr>
        <w:pStyle w:val="a5"/>
        <w:numPr>
          <w:ilvl w:val="0"/>
          <w:numId w:val="25"/>
        </w:numPr>
      </w:pPr>
      <w:r w:rsidRPr="0085570E">
        <w:t xml:space="preserve">リスクと TI </w:t>
      </w:r>
      <w:r w:rsidR="003000FE" w:rsidRPr="0085570E">
        <w:t>に及ぼす影響に応じて、コンティンジェンシー・プランを定義</w:t>
      </w:r>
      <w:r w:rsidR="003000FE" w:rsidRPr="0085570E">
        <w:rPr>
          <w:rFonts w:hint="eastAsia"/>
        </w:rPr>
        <w:t>する</w:t>
      </w:r>
    </w:p>
    <w:p w:rsidR="008A314C" w:rsidRPr="0085570E" w:rsidRDefault="001B0682" w:rsidP="00DB6DB3">
      <w:pPr>
        <w:pStyle w:val="a5"/>
        <w:numPr>
          <w:ilvl w:val="0"/>
          <w:numId w:val="25"/>
        </w:numPr>
      </w:pPr>
      <w:r w:rsidRPr="0085570E">
        <w:t>以下のいずれかが発生した場合でも供給を継続するためのコンティンジェンシー・プランが必須です。主な機器の故障。外部から供給される製品、プロセス、サービスの供給中断。自然災害の再発</w:t>
      </w:r>
      <w:r w:rsidR="003000FE" w:rsidRPr="0085570E">
        <w:t>。火災。公益サービスの中断。労働力の不足。またはインフラの中断</w:t>
      </w:r>
    </w:p>
    <w:p w:rsidR="008A314C" w:rsidRPr="0085570E" w:rsidRDefault="001B0682" w:rsidP="00DB6DB3">
      <w:pPr>
        <w:pStyle w:val="a5"/>
        <w:numPr>
          <w:ilvl w:val="0"/>
          <w:numId w:val="25"/>
        </w:numPr>
      </w:pPr>
      <w:r w:rsidRPr="0085570E">
        <w:t xml:space="preserve">TI の事業に影響を及ぼすあらゆる状況に関して、その範囲と持続期間を TI </w:t>
      </w:r>
      <w:r w:rsidR="003000FE" w:rsidRPr="0085570E">
        <w:t>に通知するプロセスを含</w:t>
      </w:r>
      <w:r w:rsidR="003000FE" w:rsidRPr="0085570E">
        <w:rPr>
          <w:rFonts w:hint="eastAsia"/>
        </w:rPr>
        <w:t>める</w:t>
      </w:r>
    </w:p>
    <w:p w:rsidR="008A314C" w:rsidRPr="0085570E" w:rsidRDefault="003000FE" w:rsidP="00DB6DB3">
      <w:pPr>
        <w:pStyle w:val="a5"/>
        <w:numPr>
          <w:ilvl w:val="0"/>
          <w:numId w:val="25"/>
        </w:numPr>
      </w:pPr>
      <w:r w:rsidRPr="0085570E">
        <w:t>コンティンジェンシー・プランの効果を定期的に試験</w:t>
      </w:r>
      <w:r w:rsidRPr="0085570E">
        <w:rPr>
          <w:rFonts w:hint="eastAsia"/>
        </w:rPr>
        <w:t>する</w:t>
      </w:r>
    </w:p>
    <w:p w:rsidR="008A314C" w:rsidRPr="0085570E" w:rsidRDefault="001B0682" w:rsidP="00DB6DB3">
      <w:pPr>
        <w:pStyle w:val="a5"/>
        <w:numPr>
          <w:ilvl w:val="0"/>
          <w:numId w:val="25"/>
        </w:numPr>
      </w:pPr>
      <w:r w:rsidRPr="0085570E">
        <w:t>上級経営陣も含めた複数部門にまたがるチームを編成し、コンティンジェンシー・プランの</w:t>
      </w:r>
      <w:r w:rsidR="003000FE" w:rsidRPr="0085570E">
        <w:rPr>
          <w:rFonts w:hint="eastAsia"/>
        </w:rPr>
        <w:t>レビュー</w:t>
      </w:r>
      <w:r w:rsidR="003000FE" w:rsidRPr="0085570E">
        <w:t>を定期的に（少なくとも毎年）実施する</w:t>
      </w:r>
    </w:p>
    <w:p w:rsidR="008A314C" w:rsidRPr="0085570E" w:rsidRDefault="001B0682" w:rsidP="00DB6DB3">
      <w:pPr>
        <w:pStyle w:val="a5"/>
        <w:numPr>
          <w:ilvl w:val="0"/>
          <w:numId w:val="25"/>
        </w:numPr>
      </w:pPr>
      <w:r w:rsidRPr="0085570E">
        <w:lastRenderedPageBreak/>
        <w:t>コンティンジェンシー・プランを文書化し、変更を承認した担当者の</w:t>
      </w:r>
      <w:r w:rsidR="003000FE" w:rsidRPr="0085570E">
        <w:t>氏名も含め、あらゆる改訂について記述した文書化情報を維持</w:t>
      </w:r>
      <w:r w:rsidR="003000FE" w:rsidRPr="0085570E">
        <w:rPr>
          <w:rFonts w:hint="eastAsia"/>
        </w:rPr>
        <w:t>する</w:t>
      </w:r>
    </w:p>
    <w:p w:rsidR="008A314C" w:rsidRPr="0085570E" w:rsidRDefault="001B0682" w:rsidP="00DB6DB3">
      <w:pPr>
        <w:ind w:left="720"/>
      </w:pPr>
      <w:r w:rsidRPr="0085570E">
        <w:t>製造が停止する緊急事態が発生し、製造を再開した後に製造された製品が TI の仕様を引き続き満たすことを確認するための対策、また定期的なシャットダウン・プロセスに従わなかった場合の対策を、かかるコンティンジェンシー・プランに含めるものとします。</w:t>
      </w:r>
    </w:p>
    <w:p w:rsidR="008A314C" w:rsidRPr="00037502" w:rsidRDefault="001B0682" w:rsidP="009C18D5">
      <w:pPr>
        <w:pStyle w:val="1"/>
      </w:pPr>
      <w:bookmarkStart w:id="26" w:name="_Toc17958060"/>
      <w:r>
        <w:t>第 E 章 – 物流 / 記録の保持</w:t>
      </w:r>
      <w:bookmarkEnd w:id="26"/>
    </w:p>
    <w:p w:rsidR="008A314C" w:rsidRDefault="001B0682" w:rsidP="009C18D5">
      <w:pPr>
        <w:pStyle w:val="2"/>
      </w:pPr>
      <w:bookmarkStart w:id="27" w:name="_Toc17958061"/>
      <w:r>
        <w:t>21.  識別とトレーサビリティ</w:t>
      </w:r>
      <w:bookmarkEnd w:id="27"/>
    </w:p>
    <w:p w:rsidR="008A314C" w:rsidRPr="0085570E" w:rsidRDefault="00450213" w:rsidP="00DB6DB3">
      <w:pPr>
        <w:ind w:left="720"/>
      </w:pPr>
      <w:r w:rsidRPr="0085570E">
        <w:rPr>
          <w:spacing w:val="1"/>
        </w:rPr>
        <w:t>サプライヤ</w:t>
      </w:r>
      <w:r w:rsidRPr="0085570E">
        <w:rPr>
          <w:rFonts w:hint="eastAsia"/>
          <w:spacing w:val="1"/>
        </w:rPr>
        <w:t>ー</w:t>
      </w:r>
      <w:r w:rsidR="001B0682" w:rsidRPr="0085570E">
        <w:t>の製品は、原材料から製造</w:t>
      </w:r>
      <w:r w:rsidR="00B973BB" w:rsidRPr="0085570E">
        <w:rPr>
          <w:rFonts w:hint="eastAsia"/>
        </w:rPr>
        <w:t>、</w:t>
      </w:r>
      <w:r w:rsidR="00B973BB" w:rsidRPr="0085570E">
        <w:t>TI への納入に至るまで</w:t>
      </w:r>
      <w:r w:rsidR="001B0682" w:rsidRPr="0085570E">
        <w:t>のあらゆる段階</w:t>
      </w:r>
      <w:r w:rsidR="00B973BB" w:rsidRPr="0085570E">
        <w:rPr>
          <w:rFonts w:hint="eastAsia"/>
        </w:rPr>
        <w:t>で</w:t>
      </w:r>
      <w:r w:rsidR="001B0682" w:rsidRPr="0085570E">
        <w:t>識別できるものとし、識別とトレーサビリティに関する</w:t>
      </w:r>
      <w:r w:rsidR="000D4AEC" w:rsidRPr="0085570E">
        <w:rPr>
          <w:rFonts w:hint="eastAsia"/>
        </w:rPr>
        <w:t>要求事項</w:t>
      </w:r>
      <w:r w:rsidR="001B0682" w:rsidRPr="0085570E">
        <w:t>は、外部から</w:t>
      </w:r>
      <w:r w:rsidR="00B973BB" w:rsidRPr="0085570E">
        <w:rPr>
          <w:rFonts w:hint="eastAsia"/>
        </w:rPr>
        <w:t>サプライヤーに</w:t>
      </w:r>
      <w:r w:rsidR="001B0682" w:rsidRPr="0085570E">
        <w:t>供給される製品にも拡張します。</w:t>
      </w:r>
    </w:p>
    <w:p w:rsidR="008A314C" w:rsidRPr="0085570E" w:rsidRDefault="00450213" w:rsidP="00DB6DB3">
      <w:pPr>
        <w:ind w:left="720"/>
      </w:pPr>
      <w:r w:rsidRPr="0085570E">
        <w:rPr>
          <w:spacing w:val="1"/>
        </w:rPr>
        <w:t>サプライヤ</w:t>
      </w:r>
      <w:r w:rsidRPr="0085570E">
        <w:rPr>
          <w:rFonts w:hint="eastAsia"/>
          <w:spacing w:val="1"/>
        </w:rPr>
        <w:t>ー</w:t>
      </w:r>
      <w:r w:rsidR="00823690" w:rsidRPr="0085570E">
        <w:t>の追跡手順に</w:t>
      </w:r>
      <w:r w:rsidR="00B973BB" w:rsidRPr="0085570E">
        <w:rPr>
          <w:rFonts w:hint="eastAsia"/>
        </w:rPr>
        <w:t>は</w:t>
      </w:r>
      <w:r w:rsidR="00823690" w:rsidRPr="0085570E">
        <w:t>、以下を含めるものとします。</w:t>
      </w:r>
    </w:p>
    <w:p w:rsidR="008A314C" w:rsidRPr="0085570E" w:rsidRDefault="001B0682" w:rsidP="00DB6DB3">
      <w:pPr>
        <w:pStyle w:val="a5"/>
        <w:numPr>
          <w:ilvl w:val="0"/>
          <w:numId w:val="25"/>
        </w:numPr>
      </w:pPr>
      <w:r w:rsidRPr="0085570E">
        <w:t>各ロットまたは各バッチ</w:t>
      </w:r>
      <w:r w:rsidR="00B973BB" w:rsidRPr="0085570E">
        <w:rPr>
          <w:rFonts w:hint="eastAsia"/>
        </w:rPr>
        <w:t>への固有</w:t>
      </w:r>
      <w:r w:rsidRPr="0085570E">
        <w:t>識別</w:t>
      </w:r>
      <w:r w:rsidR="00B973BB" w:rsidRPr="0085570E">
        <w:rPr>
          <w:rFonts w:hint="eastAsia"/>
        </w:rPr>
        <w:t>番号の</w:t>
      </w:r>
      <w:r w:rsidRPr="0085570E">
        <w:t>割り当て</w:t>
      </w:r>
    </w:p>
    <w:p w:rsidR="008A314C" w:rsidRPr="0085570E" w:rsidRDefault="001B0682" w:rsidP="00DB6DB3">
      <w:pPr>
        <w:pStyle w:val="a5"/>
        <w:numPr>
          <w:ilvl w:val="0"/>
          <w:numId w:val="25"/>
        </w:numPr>
      </w:pPr>
      <w:r w:rsidRPr="0085570E">
        <w:t>各</w:t>
      </w:r>
      <w:r w:rsidR="00691596" w:rsidRPr="0085570E">
        <w:rPr>
          <w:rFonts w:hint="eastAsia"/>
        </w:rPr>
        <w:t>工程</w:t>
      </w:r>
      <w:r w:rsidRPr="0085570E">
        <w:t>の完了</w:t>
      </w:r>
      <w:r w:rsidR="00691596" w:rsidRPr="0085570E">
        <w:rPr>
          <w:rFonts w:hint="eastAsia"/>
        </w:rPr>
        <w:t>記録、</w:t>
      </w:r>
      <w:r w:rsidRPr="0085570E">
        <w:t>検査</w:t>
      </w:r>
      <w:r w:rsidR="00691596" w:rsidRPr="0085570E">
        <w:rPr>
          <w:rFonts w:hint="eastAsia"/>
        </w:rPr>
        <w:t>や試験の状況および</w:t>
      </w:r>
      <w:r w:rsidRPr="0085570E">
        <w:t>合格 / 不合格</w:t>
      </w:r>
      <w:r w:rsidR="00691596" w:rsidRPr="0085570E">
        <w:rPr>
          <w:rFonts w:hint="eastAsia"/>
        </w:rPr>
        <w:t>となった</w:t>
      </w:r>
      <w:r w:rsidRPr="0085570E">
        <w:t>数量の記録</w:t>
      </w:r>
    </w:p>
    <w:p w:rsidR="008A314C" w:rsidRPr="0085570E" w:rsidRDefault="001B0682" w:rsidP="00DB6DB3">
      <w:pPr>
        <w:pStyle w:val="a5"/>
        <w:numPr>
          <w:ilvl w:val="0"/>
          <w:numId w:val="25"/>
        </w:numPr>
      </w:pPr>
      <w:r w:rsidRPr="0085570E">
        <w:t>作業手順</w:t>
      </w:r>
      <w:r w:rsidR="00691596" w:rsidRPr="0085570E">
        <w:rPr>
          <w:rFonts w:hint="eastAsia"/>
        </w:rPr>
        <w:t>書</w:t>
      </w:r>
      <w:r w:rsidRPr="0085570E">
        <w:t>の定義に従った、主なプロセス情報の識別</w:t>
      </w:r>
    </w:p>
    <w:p w:rsidR="008A314C" w:rsidRPr="0085570E" w:rsidRDefault="001B0682" w:rsidP="00DB6DB3">
      <w:pPr>
        <w:pStyle w:val="a5"/>
        <w:numPr>
          <w:ilvl w:val="0"/>
          <w:numId w:val="25"/>
        </w:numPr>
      </w:pPr>
      <w:r w:rsidRPr="0085570E">
        <w:t>作業手順</w:t>
      </w:r>
      <w:r w:rsidR="00691596" w:rsidRPr="0085570E">
        <w:rPr>
          <w:rFonts w:hint="eastAsia"/>
        </w:rPr>
        <w:t>書</w:t>
      </w:r>
      <w:r w:rsidRPr="0085570E">
        <w:t>の定義に従った、主なプロセス・パラメータの記録</w:t>
      </w:r>
    </w:p>
    <w:p w:rsidR="008A314C" w:rsidRPr="0085570E" w:rsidRDefault="001B0682" w:rsidP="00DB6DB3">
      <w:pPr>
        <w:pStyle w:val="a5"/>
        <w:numPr>
          <w:ilvl w:val="0"/>
          <w:numId w:val="25"/>
        </w:numPr>
      </w:pPr>
      <w:r w:rsidRPr="0085570E">
        <w:t>必要に応じて、主な原材料と</w:t>
      </w:r>
      <w:r w:rsidR="00A82423" w:rsidRPr="0085570E">
        <w:rPr>
          <w:rFonts w:hint="eastAsia"/>
        </w:rPr>
        <w:t>、その</w:t>
      </w:r>
      <w:r w:rsidRPr="0085570E">
        <w:t>製造プロセスのトレーサビリティ</w:t>
      </w:r>
    </w:p>
    <w:p w:rsidR="008A314C" w:rsidRPr="0085570E" w:rsidRDefault="001B0682" w:rsidP="00DB6DB3">
      <w:pPr>
        <w:pStyle w:val="a5"/>
        <w:numPr>
          <w:ilvl w:val="0"/>
          <w:numId w:val="25"/>
        </w:numPr>
      </w:pPr>
      <w:r w:rsidRPr="0085570E">
        <w:t>不適合または疑わしい原材料の分離と識別</w:t>
      </w:r>
    </w:p>
    <w:p w:rsidR="008A314C" w:rsidRPr="0085570E" w:rsidRDefault="00450213" w:rsidP="00DB6DB3">
      <w:pPr>
        <w:ind w:left="720"/>
      </w:pPr>
      <w:r w:rsidRPr="0085570E">
        <w:rPr>
          <w:spacing w:val="1"/>
        </w:rPr>
        <w:t>サプライヤ</w:t>
      </w:r>
      <w:r w:rsidRPr="0085570E">
        <w:rPr>
          <w:rFonts w:hint="eastAsia"/>
          <w:spacing w:val="1"/>
        </w:rPr>
        <w:t>ー</w:t>
      </w:r>
      <w:r w:rsidR="001B0682" w:rsidRPr="0085570E">
        <w:t>は識別</w:t>
      </w:r>
      <w:r w:rsidR="00471C47" w:rsidRPr="0085570E">
        <w:rPr>
          <w:rFonts w:hint="eastAsia"/>
        </w:rPr>
        <w:t>情報</w:t>
      </w:r>
      <w:r w:rsidR="001B0682" w:rsidRPr="0085570E">
        <w:t>を記録し、最小 15 年</w:t>
      </w:r>
      <w:r w:rsidR="00A82423" w:rsidRPr="0085570E">
        <w:rPr>
          <w:rFonts w:hint="eastAsia"/>
        </w:rPr>
        <w:t>以上</w:t>
      </w:r>
      <w:r w:rsidR="001B0682" w:rsidRPr="0085570E">
        <w:t>にわたって保管するものとします。</w:t>
      </w:r>
    </w:p>
    <w:p w:rsidR="008A314C" w:rsidRDefault="001B0682" w:rsidP="009C18D5">
      <w:pPr>
        <w:pStyle w:val="2"/>
      </w:pPr>
      <w:bookmarkStart w:id="28" w:name="_Toc17958062"/>
      <w:r>
        <w:t>22.  梱包</w:t>
      </w:r>
      <w:bookmarkEnd w:id="28"/>
    </w:p>
    <w:p w:rsidR="008A314C" w:rsidRPr="0085570E" w:rsidRDefault="001B0682" w:rsidP="00DB6DB3">
      <w:pPr>
        <w:ind w:left="720"/>
      </w:pPr>
      <w:r w:rsidRPr="0085570E">
        <w:t xml:space="preserve">TI に出荷する製品 / </w:t>
      </w:r>
      <w:r w:rsidR="00000472" w:rsidRPr="0085570E">
        <w:rPr>
          <w:rFonts w:hint="eastAsia"/>
        </w:rPr>
        <w:t>部材</w:t>
      </w:r>
      <w:r w:rsidRPr="0085570E">
        <w:t>の梱包のデザインは、</w:t>
      </w:r>
      <w:r w:rsidR="00450213" w:rsidRPr="0085570E">
        <w:rPr>
          <w:spacing w:val="1"/>
        </w:rPr>
        <w:t>サプライヤ</w:t>
      </w:r>
      <w:r w:rsidR="00450213" w:rsidRPr="0085570E">
        <w:rPr>
          <w:rFonts w:hint="eastAsia"/>
          <w:spacing w:val="1"/>
        </w:rPr>
        <w:t>ー</w:t>
      </w:r>
      <w:r w:rsidRPr="0085570E">
        <w:t>の責任で実施するものとし、TI から別途</w:t>
      </w:r>
      <w:r w:rsidR="00000472" w:rsidRPr="0085570E">
        <w:rPr>
          <w:rFonts w:hint="eastAsia"/>
        </w:rPr>
        <w:t>指示があった</w:t>
      </w:r>
      <w:r w:rsidRPr="0085570E">
        <w:t>場合を除き、業界標準に従うものとします。梱包材は、輸送中、積み重ね保管中、および取り扱い中の破損から保護するものとします。梱包のデザインに影響を及ぼす</w:t>
      </w:r>
      <w:r w:rsidR="00000472" w:rsidRPr="0085570E">
        <w:rPr>
          <w:rFonts w:hint="eastAsia"/>
        </w:rPr>
        <w:t>メジャー</w:t>
      </w:r>
      <w:r w:rsidRPr="0085570E">
        <w:t>な変更を実施する場合、</w:t>
      </w:r>
      <w:r w:rsidR="00450213" w:rsidRPr="0085570E">
        <w:rPr>
          <w:spacing w:val="1"/>
        </w:rPr>
        <w:t>サプライヤ</w:t>
      </w:r>
      <w:r w:rsidR="00450213" w:rsidRPr="0085570E">
        <w:rPr>
          <w:rFonts w:hint="eastAsia"/>
          <w:spacing w:val="1"/>
        </w:rPr>
        <w:t>ー</w:t>
      </w:r>
      <w:r w:rsidRPr="0085570E">
        <w:t>は</w:t>
      </w:r>
      <w:r w:rsidR="007C1EDA" w:rsidRPr="0085570E">
        <w:t>実施前に</w:t>
      </w:r>
      <w:r w:rsidRPr="0085570E">
        <w:t xml:space="preserve"> TI に通知を行い、承認を得るものとします。</w:t>
      </w:r>
    </w:p>
    <w:p w:rsidR="008A314C" w:rsidRDefault="001B0682" w:rsidP="009C18D5">
      <w:pPr>
        <w:pStyle w:val="2"/>
      </w:pPr>
      <w:bookmarkStart w:id="29" w:name="_Toc17958063"/>
      <w:r>
        <w:t>23.  保管期間</w:t>
      </w:r>
      <w:bookmarkEnd w:id="29"/>
    </w:p>
    <w:p w:rsidR="008A314C" w:rsidRPr="0085570E" w:rsidRDefault="00450213" w:rsidP="00DB6DB3">
      <w:pPr>
        <w:ind w:left="720"/>
      </w:pPr>
      <w:r w:rsidRPr="0085570E">
        <w:rPr>
          <w:spacing w:val="1"/>
        </w:rPr>
        <w:t>サプライヤ</w:t>
      </w:r>
      <w:r w:rsidRPr="0085570E">
        <w:rPr>
          <w:rFonts w:hint="eastAsia"/>
          <w:spacing w:val="1"/>
        </w:rPr>
        <w:t>ー</w:t>
      </w:r>
      <w:r w:rsidR="001B0682" w:rsidRPr="0085570E">
        <w:t>は First-Expired, First-Out（使用期限順先出し、FEFO）手順、または First-In, First-Out（先入れ先出し、FIFO）手順を維持するものとします。供給する製品が</w:t>
      </w:r>
      <w:r w:rsidR="00937F23" w:rsidRPr="0085570E">
        <w:rPr>
          <w:rFonts w:hint="eastAsia"/>
        </w:rPr>
        <w:t>保管期限</w:t>
      </w:r>
      <w:r w:rsidR="001B0682" w:rsidRPr="0085570E">
        <w:t>や温度管理の対象である場合、</w:t>
      </w:r>
      <w:r w:rsidRPr="0085570E">
        <w:rPr>
          <w:spacing w:val="1"/>
        </w:rPr>
        <w:t>サプライヤ</w:t>
      </w:r>
      <w:r w:rsidRPr="0085570E">
        <w:rPr>
          <w:rFonts w:hint="eastAsia"/>
          <w:spacing w:val="1"/>
        </w:rPr>
        <w:t>ー</w:t>
      </w:r>
      <w:r w:rsidR="001B0682" w:rsidRPr="0085570E">
        <w:t>は FEFO/FIFO の手順を維持することが必須です。</w:t>
      </w:r>
      <w:r w:rsidR="00934ED4" w:rsidRPr="0085570E">
        <w:rPr>
          <w:rFonts w:hint="eastAsia"/>
        </w:rPr>
        <w:t>シェルフライフ（開封前</w:t>
      </w:r>
      <w:r w:rsidR="001B0682" w:rsidRPr="0085570E">
        <w:t>在庫期間</w:t>
      </w:r>
      <w:r w:rsidR="00934ED4" w:rsidRPr="0085570E">
        <w:rPr>
          <w:rFonts w:hint="eastAsia"/>
        </w:rPr>
        <w:t>）</w:t>
      </w:r>
      <w:r w:rsidR="001B0682" w:rsidRPr="0085570E">
        <w:t>は、実証済みの実績、また</w:t>
      </w:r>
      <w:r w:rsidR="00934ED4" w:rsidRPr="0085570E">
        <w:rPr>
          <w:rFonts w:hint="eastAsia"/>
        </w:rPr>
        <w:t>場合によって</w:t>
      </w:r>
      <w:r w:rsidR="001B0682" w:rsidRPr="0085570E">
        <w:t>は</w:t>
      </w:r>
      <w:r w:rsidRPr="0085570E">
        <w:rPr>
          <w:spacing w:val="1"/>
        </w:rPr>
        <w:t>サプライヤ</w:t>
      </w:r>
      <w:r w:rsidRPr="0085570E">
        <w:rPr>
          <w:rFonts w:hint="eastAsia"/>
          <w:spacing w:val="1"/>
        </w:rPr>
        <w:t>ー</w:t>
      </w:r>
      <w:r w:rsidR="001B0682" w:rsidRPr="0085570E">
        <w:t>の推奨に基づくものとします。</w:t>
      </w:r>
    </w:p>
    <w:p w:rsidR="008A314C" w:rsidRDefault="001B0682" w:rsidP="009C18D5">
      <w:pPr>
        <w:pStyle w:val="2"/>
      </w:pPr>
      <w:bookmarkStart w:id="30" w:name="_Toc17958064"/>
      <w:r>
        <w:t>24.  アーカイブ（記録保管）期間</w:t>
      </w:r>
      <w:bookmarkEnd w:id="30"/>
    </w:p>
    <w:p w:rsidR="006809DC" w:rsidRPr="0085570E" w:rsidRDefault="00450213" w:rsidP="001665A7">
      <w:pPr>
        <w:ind w:left="720"/>
      </w:pPr>
      <w:r w:rsidRPr="0085570E">
        <w:rPr>
          <w:spacing w:val="1"/>
        </w:rPr>
        <w:t>サプライヤ</w:t>
      </w:r>
      <w:r w:rsidRPr="0085570E">
        <w:rPr>
          <w:rFonts w:hint="eastAsia"/>
          <w:spacing w:val="1"/>
        </w:rPr>
        <w:t>ー</w:t>
      </w:r>
      <w:r w:rsidR="001B0682" w:rsidRPr="0085570E">
        <w:t>は、業界標準</w:t>
      </w:r>
      <w:r w:rsidR="00D51BA6" w:rsidRPr="0085570E">
        <w:rPr>
          <w:rFonts w:hint="eastAsia"/>
        </w:rPr>
        <w:t>規格</w:t>
      </w:r>
      <w:r w:rsidR="001B0682" w:rsidRPr="0085570E">
        <w:t>、または TI の</w:t>
      </w:r>
      <w:r w:rsidR="000D4AEC" w:rsidRPr="0085570E">
        <w:rPr>
          <w:rFonts w:hint="eastAsia"/>
        </w:rPr>
        <w:t>要求事項</w:t>
      </w:r>
      <w:r w:rsidR="001B0682" w:rsidRPr="0085570E">
        <w:t>を満たす包括的な記録保管</w:t>
      </w:r>
      <w:r w:rsidR="00D51BA6" w:rsidRPr="0085570E">
        <w:rPr>
          <w:rFonts w:hint="eastAsia"/>
        </w:rPr>
        <w:t>計画</w:t>
      </w:r>
      <w:r w:rsidR="001B0682" w:rsidRPr="0085570E">
        <w:t>を策定するものとします。</w:t>
      </w:r>
    </w:p>
    <w:p w:rsidR="008A314C" w:rsidRPr="00037502" w:rsidRDefault="001B0682" w:rsidP="006809DC">
      <w:pPr>
        <w:pStyle w:val="1"/>
      </w:pPr>
      <w:bookmarkStart w:id="31" w:name="_Toc17958065"/>
      <w:r>
        <w:lastRenderedPageBreak/>
        <w:t>第 F 章 – 規制</w:t>
      </w:r>
      <w:bookmarkEnd w:id="31"/>
    </w:p>
    <w:p w:rsidR="008A314C" w:rsidRDefault="001B0682" w:rsidP="009C18D5">
      <w:pPr>
        <w:pStyle w:val="2"/>
      </w:pPr>
      <w:bookmarkStart w:id="32" w:name="_Toc17958066"/>
      <w:r>
        <w:t>25.  制限化学物質と原材料（RCM）</w:t>
      </w:r>
      <w:bookmarkEnd w:id="32"/>
    </w:p>
    <w:p w:rsidR="008A314C" w:rsidRPr="00E7475D" w:rsidRDefault="00450213" w:rsidP="00DB6DB3">
      <w:pPr>
        <w:ind w:left="720"/>
      </w:pPr>
      <w:r w:rsidRPr="0085570E">
        <w:rPr>
          <w:spacing w:val="1"/>
        </w:rPr>
        <w:t>サプライヤ</w:t>
      </w:r>
      <w:r w:rsidRPr="0085570E">
        <w:rPr>
          <w:rFonts w:hint="eastAsia"/>
          <w:spacing w:val="1"/>
        </w:rPr>
        <w:t>ー</w:t>
      </w:r>
      <w:r w:rsidR="001B0682" w:rsidRPr="0085570E">
        <w:t>は、</w:t>
      </w:r>
      <w:hyperlink r:id="rId34">
        <w:r w:rsidR="001B0682">
          <w:rPr>
            <w:color w:val="0000FF"/>
            <w:spacing w:val="-1"/>
            <w:u w:val="single"/>
          </w:rPr>
          <w:t>TI 6453792</w:t>
        </w:r>
        <w:r w:rsidR="001B0682">
          <w:rPr>
            <w:color w:val="0000FF"/>
            <w:spacing w:val="-6"/>
          </w:rPr>
          <w:t xml:space="preserve"> </w:t>
        </w:r>
      </w:hyperlink>
      <w:r w:rsidR="001B0682">
        <w:t xml:space="preserve">“TI Customer Material Specification Controlled Chemicals &amp; Materials”（TI の顧客向け原材料仕様、制限化学物質と原材料）および </w:t>
      </w:r>
      <w:hyperlink r:id="rId35">
        <w:r w:rsidR="001B0682">
          <w:rPr>
            <w:color w:val="0000FF"/>
            <w:spacing w:val="-1"/>
            <w:u w:val="single"/>
          </w:rPr>
          <w:t>TI 6494169</w:t>
        </w:r>
        <w:r w:rsidR="001B0682">
          <w:rPr>
            <w:color w:val="0000FF"/>
            <w:spacing w:val="-7"/>
          </w:rPr>
          <w:t xml:space="preserve"> </w:t>
        </w:r>
      </w:hyperlink>
      <w:r w:rsidR="001B0682">
        <w:t>“Restricted Chemicals and Mater</w:t>
      </w:r>
      <w:r w:rsidR="001B0682" w:rsidRPr="0085570E">
        <w:t xml:space="preserve">ials </w:t>
      </w:r>
      <w:r w:rsidR="00385916" w:rsidRPr="0085570E">
        <w:rPr>
          <w:rFonts w:hint="eastAsia"/>
        </w:rPr>
        <w:t xml:space="preserve">(RCM) </w:t>
      </w:r>
      <w:r w:rsidR="001B0682" w:rsidRPr="0085570E">
        <w:t>List”（制限化学物質と原材料</w:t>
      </w:r>
      <w:r w:rsidR="00385916" w:rsidRPr="0085570E">
        <w:rPr>
          <w:rFonts w:hint="eastAsia"/>
        </w:rPr>
        <w:t>リスト</w:t>
      </w:r>
      <w:r w:rsidR="001B0682" w:rsidRPr="0085570E">
        <w:t>）で概略を規定されている TI の RCMポリシー</w:t>
      </w:r>
      <w:r w:rsidR="001B0682">
        <w:t>に準拠するものとします。この文書は、</w:t>
      </w:r>
      <w:hyperlink r:id="rId36">
        <w:r w:rsidR="001B0682">
          <w:rPr>
            <w:color w:val="0000FF"/>
            <w:u w:val="single"/>
          </w:rPr>
          <w:t>WPL external website</w:t>
        </w:r>
      </w:hyperlink>
      <w:r w:rsidR="001B0682">
        <w:t xml:space="preserve">（WPL </w:t>
      </w:r>
      <w:r w:rsidR="001B0682" w:rsidRPr="00211B84">
        <w:t>外部 Web サイト）で</w:t>
      </w:r>
      <w:r w:rsidR="00385916" w:rsidRPr="00211B84">
        <w:rPr>
          <w:rFonts w:hint="eastAsia"/>
        </w:rPr>
        <w:t>、</w:t>
      </w:r>
      <w:r w:rsidR="00385916" w:rsidRPr="00211B84">
        <w:t>Supply Chain Responsibility</w:t>
      </w:r>
      <w:r w:rsidR="00385916" w:rsidRPr="00211B84">
        <w:rPr>
          <w:rFonts w:hint="eastAsia"/>
        </w:rPr>
        <w:t xml:space="preserve">の　</w:t>
      </w:r>
      <w:r w:rsidR="001B0682" w:rsidRPr="00211B84">
        <w:t>「Controlled Chemicals</w:t>
      </w:r>
      <w:r w:rsidR="00385916" w:rsidRPr="00211B84">
        <w:t>」（管理された化学物質）リンクをクリック</w:t>
      </w:r>
      <w:r w:rsidR="00385916" w:rsidRPr="00211B84">
        <w:rPr>
          <w:rFonts w:hint="eastAsia"/>
        </w:rPr>
        <w:t>して</w:t>
      </w:r>
      <w:r w:rsidR="00385916" w:rsidRPr="00211B84">
        <w:t>オンライン・アクセスすることができます。</w:t>
      </w:r>
      <w:r w:rsidR="001B0682" w:rsidRPr="00211B84">
        <w:t>かかる規定は、TI の最終製品の一部となる化学物質または原材料、または TI の製品出荷に使用される化学物質または原材料を供給するすべての</w:t>
      </w:r>
      <w:r w:rsidRPr="00211B84">
        <w:rPr>
          <w:spacing w:val="1"/>
        </w:rPr>
        <w:t>サプライヤ</w:t>
      </w:r>
      <w:r w:rsidRPr="00211B84">
        <w:rPr>
          <w:rFonts w:hint="eastAsia"/>
          <w:spacing w:val="1"/>
        </w:rPr>
        <w:t>ー</w:t>
      </w:r>
      <w:r w:rsidR="001B0682" w:rsidRPr="00211B84">
        <w:t>に適用されます。</w:t>
      </w:r>
      <w:r w:rsidRPr="00E7475D">
        <w:rPr>
          <w:color w:val="FF0000"/>
          <w:spacing w:val="1"/>
        </w:rPr>
        <w:t>サプライヤ</w:t>
      </w:r>
      <w:r w:rsidRPr="00E7475D">
        <w:rPr>
          <w:rFonts w:hint="eastAsia"/>
          <w:color w:val="FF0000"/>
          <w:spacing w:val="1"/>
        </w:rPr>
        <w:t>ー</w:t>
      </w:r>
      <w:r w:rsidR="001B0682" w:rsidRPr="00E7475D">
        <w:rPr>
          <w:color w:val="FF0000"/>
        </w:rPr>
        <w:t>は、</w:t>
      </w:r>
      <w:r w:rsidR="00EF6028" w:rsidRPr="00E7475D">
        <w:rPr>
          <w:color w:val="FF0000"/>
        </w:rPr>
        <w:t>最新の TI RCM リストに適合する自社の証明書の更新版を提供することが必須です。</w:t>
      </w:r>
      <w:r w:rsidR="00EF6028" w:rsidRPr="00E7475D">
        <w:rPr>
          <w:rFonts w:hint="eastAsia"/>
          <w:color w:val="FF0000"/>
        </w:rPr>
        <w:t>また、</w:t>
      </w:r>
      <w:hyperlink r:id="rId37" w:history="1">
        <w:r w:rsidR="00EF6028" w:rsidRPr="00E7475D">
          <w:rPr>
            <w:rStyle w:val="a6"/>
            <w:rFonts w:hint="eastAsia"/>
            <w:color w:val="FF0000"/>
          </w:rPr>
          <w:t>TI 6453792</w:t>
        </w:r>
      </w:hyperlink>
      <w:r w:rsidR="00EF6028" w:rsidRPr="00E7475D">
        <w:rPr>
          <w:rFonts w:hint="eastAsia"/>
          <w:color w:val="FF0000"/>
        </w:rPr>
        <w:t>の要求に従い、</w:t>
      </w:r>
      <w:r w:rsidR="00AD2BBC" w:rsidRPr="00E7475D">
        <w:rPr>
          <w:rFonts w:hint="eastAsia"/>
          <w:color w:val="FF0000"/>
        </w:rPr>
        <w:t>第三者機関</w:t>
      </w:r>
      <w:r w:rsidR="001B0682" w:rsidRPr="00E7475D">
        <w:rPr>
          <w:color w:val="FF0000"/>
        </w:rPr>
        <w:t>による毎年の試験報告書を</w:t>
      </w:r>
      <w:r w:rsidR="00963E44" w:rsidRPr="00E7475D">
        <w:rPr>
          <w:rFonts w:hint="eastAsia"/>
          <w:color w:val="FF0000"/>
        </w:rPr>
        <w:t>TIに提供する必要があります。</w:t>
      </w:r>
      <w:r w:rsidR="002D7CD0" w:rsidRPr="00E7475D">
        <w:rPr>
          <w:color w:val="FF0000"/>
        </w:rPr>
        <w:t>一連の非金属物質</w:t>
      </w:r>
      <w:r w:rsidR="002D7CD0">
        <w:rPr>
          <w:rFonts w:hint="eastAsia"/>
          <w:color w:val="FF0000"/>
        </w:rPr>
        <w:t>の</w:t>
      </w:r>
      <w:r w:rsidR="00963E44" w:rsidRPr="00E7475D">
        <w:rPr>
          <w:rFonts w:hint="eastAsia"/>
          <w:color w:val="FF0000"/>
        </w:rPr>
        <w:t>試験報告書には</w:t>
      </w:r>
      <w:r w:rsidR="001B0682" w:rsidRPr="00E7475D">
        <w:rPr>
          <w:color w:val="FF0000"/>
        </w:rPr>
        <w:t>、BFR、CFR、または PVC（臭素系難燃剤、塩素系難燃剤、塩化ビニール）の含有をチェックするために、CI と Br（塩素と臭素）の試験</w:t>
      </w:r>
      <w:r w:rsidR="00963E44" w:rsidRPr="00E7475D">
        <w:rPr>
          <w:rFonts w:hint="eastAsia"/>
          <w:color w:val="FF0000"/>
        </w:rPr>
        <w:t>結果を含めること</w:t>
      </w:r>
      <w:r w:rsidR="001B0682" w:rsidRPr="00E7475D">
        <w:rPr>
          <w:color w:val="FF0000"/>
        </w:rPr>
        <w:t>を要求します。</w:t>
      </w:r>
      <w:r w:rsidR="001B0682" w:rsidRPr="00E7475D">
        <w:t>その他すべての制限化学物質は、</w:t>
      </w:r>
      <w:r w:rsidRPr="00E7475D">
        <w:rPr>
          <w:spacing w:val="1"/>
        </w:rPr>
        <w:t>サプライヤ</w:t>
      </w:r>
      <w:r w:rsidRPr="00E7475D">
        <w:rPr>
          <w:rFonts w:hint="eastAsia"/>
          <w:spacing w:val="1"/>
        </w:rPr>
        <w:t>ー</w:t>
      </w:r>
      <w:r w:rsidR="001B0682" w:rsidRPr="00E7475D">
        <w:t>からの原材料の</w:t>
      </w:r>
      <w:r w:rsidR="004253A5" w:rsidRPr="00E7475D">
        <w:rPr>
          <w:rFonts w:hint="eastAsia"/>
        </w:rPr>
        <w:t>申告</w:t>
      </w:r>
      <w:r w:rsidR="001B0682" w:rsidRPr="00E7475D">
        <w:t>や適合</w:t>
      </w:r>
      <w:r w:rsidR="004253A5" w:rsidRPr="00E7475D">
        <w:rPr>
          <w:rFonts w:hint="eastAsia"/>
        </w:rPr>
        <w:t>申告</w:t>
      </w:r>
      <w:r w:rsidR="001B0682" w:rsidRPr="00E7475D">
        <w:t>を通じて検証されます。</w:t>
      </w:r>
    </w:p>
    <w:p w:rsidR="008A314C" w:rsidRDefault="001B0682" w:rsidP="009C18D5">
      <w:pPr>
        <w:pStyle w:val="2"/>
      </w:pPr>
      <w:bookmarkStart w:id="33" w:name="_Toc17958067"/>
      <w:r>
        <w:t>26.  紛争鉱物</w:t>
      </w:r>
      <w:bookmarkEnd w:id="33"/>
    </w:p>
    <w:p w:rsidR="00161E70" w:rsidRDefault="00450213" w:rsidP="005E3CF3">
      <w:pPr>
        <w:ind w:left="720"/>
      </w:pPr>
      <w:r w:rsidRPr="00211B84">
        <w:rPr>
          <w:spacing w:val="1"/>
        </w:rPr>
        <w:t>サプライヤ</w:t>
      </w:r>
      <w:r w:rsidRPr="00211B84">
        <w:rPr>
          <w:rFonts w:hint="eastAsia"/>
          <w:spacing w:val="1"/>
        </w:rPr>
        <w:t>ー</w:t>
      </w:r>
      <w:r w:rsidR="001B0682" w:rsidRPr="00211B84">
        <w:t>は、TI Conflict Minerals Policy Statement（TI の紛争鉱物指針表明）に概要を記載されている、紛争鉱物（タングステン、タンタル、錫、金） に関する TI の指針に従うものとします。</w:t>
      </w:r>
      <w:hyperlink r:id="rId38">
        <w:r w:rsidR="005E3CF3" w:rsidRPr="00211B84">
          <w:rPr>
            <w:color w:val="0000FF"/>
            <w:u w:val="single"/>
          </w:rPr>
          <w:t>WPL external website</w:t>
        </w:r>
      </w:hyperlink>
      <w:r w:rsidR="00E46A56" w:rsidRPr="00211B84">
        <w:rPr>
          <w:rFonts w:hint="eastAsia"/>
        </w:rPr>
        <w:t xml:space="preserve"> </w:t>
      </w:r>
      <w:r w:rsidR="005E3CF3" w:rsidRPr="00211B84">
        <w:t>で</w:t>
      </w:r>
      <w:r w:rsidR="005E3CF3" w:rsidRPr="00211B84">
        <w:rPr>
          <w:rFonts w:hint="eastAsia"/>
        </w:rPr>
        <w:t>、</w:t>
      </w:r>
      <w:r w:rsidR="005E3CF3" w:rsidRPr="00211B84">
        <w:t>Supply Chain Responsibility</w:t>
      </w:r>
      <w:r w:rsidR="00367D6C">
        <w:rPr>
          <w:rFonts w:hint="eastAsia"/>
        </w:rPr>
        <w:t xml:space="preserve"> -&gt; CorporateCitizenship -&gt; Supply Chain Management -&gt; Conflict Minerals のリンクを</w:t>
      </w:r>
      <w:r w:rsidR="001B0682" w:rsidRPr="00211B84">
        <w:t>クリック</w:t>
      </w:r>
      <w:r w:rsidR="005E3CF3" w:rsidRPr="00211B84">
        <w:rPr>
          <w:rFonts w:hint="eastAsia"/>
        </w:rPr>
        <w:t>して</w:t>
      </w:r>
      <w:r w:rsidR="005E3CF3" w:rsidRPr="00211B84">
        <w:t>オンライン・アクセスでき</w:t>
      </w:r>
      <w:r w:rsidR="005E3CF3" w:rsidRPr="00211B84">
        <w:rPr>
          <w:rFonts w:hint="eastAsia"/>
        </w:rPr>
        <w:t>ます</w:t>
      </w:r>
      <w:r w:rsidR="001B0682" w:rsidRPr="00211B84">
        <w:t xml:space="preserve">。同じ Web サイトで、“Conflict Minerals Due Diligence </w:t>
      </w:r>
      <w:r w:rsidR="00367D6C">
        <w:rPr>
          <w:rFonts w:hint="eastAsia"/>
        </w:rPr>
        <w:t>Guidelines</w:t>
      </w:r>
      <w:r w:rsidR="001B0682" w:rsidRPr="00211B84">
        <w:t>”（紛争鉱物の正当な注意義務</w:t>
      </w:r>
      <w:r w:rsidR="00367D6C">
        <w:rPr>
          <w:rFonts w:hint="eastAsia"/>
        </w:rPr>
        <w:t>ガイドライン</w:t>
      </w:r>
      <w:r w:rsidR="001B0682" w:rsidRPr="00211B84">
        <w:t>）も</w:t>
      </w:r>
      <w:r w:rsidR="00C20E99">
        <w:rPr>
          <w:rFonts w:hint="eastAsia"/>
        </w:rPr>
        <w:t>紹介</w:t>
      </w:r>
      <w:r w:rsidR="001B0682" w:rsidRPr="00211B84">
        <w:t xml:space="preserve">されています。 </w:t>
      </w:r>
      <w:r w:rsidR="00161E70" w:rsidRPr="00161E70">
        <w:t>TI は、タンタル、錫、金、およびタングステンの各物質を含有する製品のサプライヤーが、標準化された Responsible Minerals Initiative (RMI) Conflict Minerals Reporting Template（CMRT）を使用して、この情報を TI に提出することを要求します。これによって、TIは金属のサプライ・チェーンを上流までトレースすることが可能です。</w:t>
      </w:r>
    </w:p>
    <w:p w:rsidR="008A314C" w:rsidRPr="00211B84" w:rsidRDefault="001B0682" w:rsidP="005E3CF3">
      <w:pPr>
        <w:ind w:left="720"/>
      </w:pPr>
      <w:r w:rsidRPr="00211B84">
        <w:t>TI はまた、責任ある持続可能な出所を検証する目的で、Conflict Free Smelter（紛争鉱物を使用していない製錬業者、CFS）プログラムのような業界の構想も支持しています。</w:t>
      </w:r>
      <w:r w:rsidR="005E3CF3" w:rsidRPr="00211B84">
        <w:t xml:space="preserve"> </w:t>
      </w:r>
      <w:r w:rsidRPr="00211B84">
        <w:t>TI が、紛争のある出所に関係する金属を包含するサプライ・チェーンを使用している</w:t>
      </w:r>
      <w:r w:rsidR="00450213" w:rsidRPr="00211B84">
        <w:rPr>
          <w:spacing w:val="1"/>
        </w:rPr>
        <w:t>サプライヤ</w:t>
      </w:r>
      <w:r w:rsidR="00450213" w:rsidRPr="00211B84">
        <w:rPr>
          <w:rFonts w:hint="eastAsia"/>
          <w:spacing w:val="1"/>
        </w:rPr>
        <w:t>ー</w:t>
      </w:r>
      <w:r w:rsidRPr="00211B84">
        <w:t>に気付いた場合、TI は</w:t>
      </w:r>
      <w:r w:rsidR="00450213" w:rsidRPr="00211B84">
        <w:rPr>
          <w:spacing w:val="1"/>
        </w:rPr>
        <w:t>サプライヤ</w:t>
      </w:r>
      <w:r w:rsidR="00450213" w:rsidRPr="00211B84">
        <w:rPr>
          <w:rFonts w:hint="eastAsia"/>
          <w:spacing w:val="1"/>
        </w:rPr>
        <w:t>ー</w:t>
      </w:r>
      <w:r w:rsidRPr="00211B84">
        <w:t>との関係の再評価を含め、かかる状況を修正するための適切な</w:t>
      </w:r>
      <w:r w:rsidR="00FC64DE" w:rsidRPr="00211B84">
        <w:rPr>
          <w:rFonts w:hint="eastAsia"/>
        </w:rPr>
        <w:t>対策</w:t>
      </w:r>
      <w:r w:rsidRPr="00211B84">
        <w:t>を</w:t>
      </w:r>
      <w:r w:rsidR="005E3CF3" w:rsidRPr="00211B84">
        <w:rPr>
          <w:rFonts w:hint="eastAsia"/>
        </w:rPr>
        <w:t>タイムリーに</w:t>
      </w:r>
      <w:r w:rsidRPr="00211B84">
        <w:t>実施するものとします。 TI は、サプライ・チェーン全体で整合性を確実にするために、自社の各</w:t>
      </w:r>
      <w:r w:rsidR="00450213" w:rsidRPr="00211B84">
        <w:rPr>
          <w:spacing w:val="1"/>
        </w:rPr>
        <w:t>サプライヤ</w:t>
      </w:r>
      <w:r w:rsidR="00450213" w:rsidRPr="00211B84">
        <w:rPr>
          <w:rFonts w:hint="eastAsia"/>
          <w:spacing w:val="1"/>
        </w:rPr>
        <w:t>ー</w:t>
      </w:r>
      <w:r w:rsidRPr="00211B84">
        <w:t>がその</w:t>
      </w:r>
      <w:r w:rsidR="00450213" w:rsidRPr="00211B84">
        <w:rPr>
          <w:spacing w:val="1"/>
        </w:rPr>
        <w:t>サプライヤ</w:t>
      </w:r>
      <w:r w:rsidR="00450213" w:rsidRPr="00211B84">
        <w:rPr>
          <w:rFonts w:hint="eastAsia"/>
          <w:spacing w:val="1"/>
        </w:rPr>
        <w:t>ー</w:t>
      </w:r>
      <w:r w:rsidRPr="00211B84">
        <w:t>に対して同様の対策を実施することを期待します。</w:t>
      </w:r>
    </w:p>
    <w:p w:rsidR="008A314C" w:rsidRDefault="001B0682" w:rsidP="009C18D5">
      <w:pPr>
        <w:pStyle w:val="2"/>
      </w:pPr>
      <w:bookmarkStart w:id="34" w:name="_Toc17958068"/>
      <w:r>
        <w:t>27.  環境、安全、および健康（ESH）</w:t>
      </w:r>
      <w:bookmarkEnd w:id="34"/>
    </w:p>
    <w:p w:rsidR="000752F0" w:rsidRPr="00211B84" w:rsidRDefault="00450213" w:rsidP="00DB6DB3">
      <w:pPr>
        <w:ind w:left="720"/>
      </w:pPr>
      <w:r w:rsidRPr="00211B84">
        <w:rPr>
          <w:spacing w:val="1"/>
        </w:rPr>
        <w:t>サプライヤ</w:t>
      </w:r>
      <w:r w:rsidRPr="00211B84">
        <w:rPr>
          <w:rFonts w:hint="eastAsia"/>
          <w:spacing w:val="1"/>
        </w:rPr>
        <w:t>ー</w:t>
      </w:r>
      <w:r w:rsidR="001B0682" w:rsidRPr="00211B84">
        <w:t>は、自社の上級経営陣が支持する ESH 指針を策定するものとします。</w:t>
      </w:r>
    </w:p>
    <w:p w:rsidR="008A314C" w:rsidRPr="00211B84" w:rsidRDefault="00450213" w:rsidP="00DB6DB3">
      <w:pPr>
        <w:ind w:left="720"/>
      </w:pPr>
      <w:r w:rsidRPr="00211B84">
        <w:rPr>
          <w:spacing w:val="1"/>
        </w:rPr>
        <w:t>サプライヤ</w:t>
      </w:r>
      <w:r w:rsidRPr="00211B84">
        <w:rPr>
          <w:rFonts w:hint="eastAsia"/>
          <w:spacing w:val="1"/>
        </w:rPr>
        <w:t>ー</w:t>
      </w:r>
      <w:r w:rsidR="001B0682" w:rsidRPr="00211B84">
        <w:t>は</w:t>
      </w:r>
      <w:r w:rsidR="001B0682">
        <w:t>、</w:t>
      </w:r>
      <w:hyperlink r:id="rId39">
        <w:r w:rsidR="001B0682">
          <w:rPr>
            <w:color w:val="0000FF"/>
            <w:u w:val="single"/>
          </w:rPr>
          <w:t>WPL external website</w:t>
        </w:r>
      </w:hyperlink>
      <w:r w:rsidR="00E46A56">
        <w:rPr>
          <w:rFonts w:hint="eastAsia"/>
        </w:rPr>
        <w:t xml:space="preserve"> </w:t>
      </w:r>
      <w:r w:rsidR="006F122F">
        <w:rPr>
          <w:rFonts w:hint="eastAsia"/>
        </w:rPr>
        <w:t>から</w:t>
      </w:r>
      <w:r w:rsidR="001B0682">
        <w:t xml:space="preserve">オンライン・アクセスできる </w:t>
      </w:r>
      <w:r w:rsidR="001B0682" w:rsidRPr="00211B84">
        <w:t xml:space="preserve">TI の ESH </w:t>
      </w:r>
      <w:r w:rsidR="000D4AEC" w:rsidRPr="00211B84">
        <w:rPr>
          <w:rFonts w:hint="eastAsia"/>
        </w:rPr>
        <w:t>要求事項</w:t>
      </w:r>
      <w:r w:rsidR="001B0682" w:rsidRPr="00211B84">
        <w:t xml:space="preserve">に従う必要があります。「Supply Chain Responsibility」（サプライ・チェーンの責任）、次いで「TI ESH Requirements」（TI の ESH </w:t>
      </w:r>
      <w:r w:rsidR="000D4AEC" w:rsidRPr="00211B84">
        <w:rPr>
          <w:rFonts w:hint="eastAsia"/>
        </w:rPr>
        <w:t>要求事項</w:t>
      </w:r>
      <w:r w:rsidR="001B0682" w:rsidRPr="00211B84">
        <w:t>）リンクをクリックします。「Contract Requirements」（契約</w:t>
      </w:r>
      <w:r w:rsidR="000D4AEC" w:rsidRPr="00211B84">
        <w:rPr>
          <w:rFonts w:hint="eastAsia"/>
        </w:rPr>
        <w:t>要求事項</w:t>
      </w:r>
      <w:r w:rsidR="001B0682" w:rsidRPr="00211B84">
        <w:t>）は、TI の全般的な契約条項で使用されている表記を採用しています。</w:t>
      </w:r>
      <w:r w:rsidR="00CF6C74" w:rsidRPr="00211B84">
        <w:t xml:space="preserve"> </w:t>
      </w:r>
      <w:r w:rsidR="001B0682" w:rsidRPr="00211B84">
        <w:t>『Supplier ESH Training』（</w:t>
      </w:r>
      <w:r w:rsidRPr="00211B84">
        <w:rPr>
          <w:spacing w:val="1"/>
        </w:rPr>
        <w:t>サプライヤ</w:t>
      </w:r>
      <w:r w:rsidRPr="00211B84">
        <w:rPr>
          <w:rFonts w:hint="eastAsia"/>
          <w:spacing w:val="1"/>
        </w:rPr>
        <w:t>ー</w:t>
      </w:r>
      <w:r w:rsidR="001B0682" w:rsidRPr="00211B84">
        <w:t>の ESH トレーニング）と『Supplier ESH Handbook』（</w:t>
      </w:r>
      <w:r w:rsidRPr="00211B84">
        <w:rPr>
          <w:spacing w:val="1"/>
        </w:rPr>
        <w:t>サプライヤ</w:t>
      </w:r>
      <w:r w:rsidRPr="00211B84">
        <w:rPr>
          <w:rFonts w:hint="eastAsia"/>
          <w:spacing w:val="1"/>
        </w:rPr>
        <w:t>ー</w:t>
      </w:r>
      <w:r w:rsidR="001B0682" w:rsidRPr="00211B84">
        <w:t>の ESH ハンドブック）は、TI の拠点で働く</w:t>
      </w:r>
      <w:r w:rsidRPr="00211B84">
        <w:rPr>
          <w:spacing w:val="1"/>
        </w:rPr>
        <w:t>サプライヤ</w:t>
      </w:r>
      <w:r w:rsidRPr="00211B84">
        <w:rPr>
          <w:rFonts w:hint="eastAsia"/>
          <w:spacing w:val="1"/>
        </w:rPr>
        <w:t>ー</w:t>
      </w:r>
      <w:r w:rsidR="00CF6C74" w:rsidRPr="00211B84">
        <w:rPr>
          <w:rFonts w:hint="eastAsia"/>
          <w:spacing w:val="1"/>
        </w:rPr>
        <w:t>向け</w:t>
      </w:r>
      <w:r w:rsidR="001B0682" w:rsidRPr="00211B84">
        <w:t>に特化し</w:t>
      </w:r>
      <w:r w:rsidR="00CF6C74" w:rsidRPr="00211B84">
        <w:rPr>
          <w:rFonts w:hint="eastAsia"/>
        </w:rPr>
        <w:t>た内容で</w:t>
      </w:r>
      <w:r w:rsidR="001B0682" w:rsidRPr="00211B84">
        <w:lastRenderedPageBreak/>
        <w:t>す。 『TI ESH Standards』（TI の ESH 規格）は、ESH 全般に関する TI の</w:t>
      </w:r>
      <w:r w:rsidR="000D4AEC" w:rsidRPr="00211B84">
        <w:rPr>
          <w:rFonts w:hint="eastAsia"/>
        </w:rPr>
        <w:t>要求事項</w:t>
      </w:r>
      <w:r w:rsidR="001B0682" w:rsidRPr="00211B84">
        <w:t>を記載した様々な文書を収録したもので、リファレンスとして提供されています。</w:t>
      </w:r>
    </w:p>
    <w:p w:rsidR="008A314C" w:rsidRDefault="001B0682" w:rsidP="009C18D5">
      <w:pPr>
        <w:pStyle w:val="2"/>
      </w:pPr>
      <w:bookmarkStart w:id="35" w:name="_Toc17958069"/>
      <w:r>
        <w:t xml:space="preserve">28.  </w:t>
      </w:r>
      <w:bookmarkEnd w:id="35"/>
      <w:r w:rsidR="00BB63B1" w:rsidRPr="00211B84">
        <w:rPr>
          <w:rFonts w:hint="eastAsia"/>
        </w:rPr>
        <w:t>レスポンシブル・ビジネス・アライアンス（</w:t>
      </w:r>
      <w:r w:rsidR="00BB63B1" w:rsidRPr="00211B84">
        <w:t>RBA）</w:t>
      </w:r>
    </w:p>
    <w:p w:rsidR="008A314C" w:rsidRDefault="001B0682" w:rsidP="00DB6DB3">
      <w:pPr>
        <w:ind w:left="720"/>
      </w:pPr>
      <w:r>
        <w:t>TI</w:t>
      </w:r>
      <w:r w:rsidRPr="00211B84">
        <w:t xml:space="preserve"> は、</w:t>
      </w:r>
      <w:r w:rsidR="00BB63B1" w:rsidRPr="00211B84">
        <w:rPr>
          <w:rFonts w:hint="eastAsia"/>
        </w:rPr>
        <w:t>レスポンシブル・ビジネス・アライアンス（</w:t>
      </w:r>
      <w:r w:rsidR="00BB63B1" w:rsidRPr="00211B84">
        <w:t>RBA）</w:t>
      </w:r>
      <w:r w:rsidRPr="00211B84">
        <w:t>のメンバーであり、</w:t>
      </w:r>
      <w:r>
        <w:t>RBA Code of Conduct（RBA 行動規範、「規範」）</w:t>
      </w:r>
      <w:hyperlink r:id="rId40" w:history="1">
        <w:r w:rsidR="00450213" w:rsidRPr="00353EFF">
          <w:rPr>
            <w:rStyle w:val="a6"/>
          </w:rPr>
          <w:t>http://www.responsiblebusiness.org/code-of-conduct/</w:t>
        </w:r>
      </w:hyperlink>
      <w:r>
        <w:t xml:space="preserve"> を支持することを宣言しました。  本「規範」は、電子業界のサプライ・チェーンにおける職場環境が確実に安全になり、労働者が敬意と尊厳を持って扱われ、事業運営が環境に責任を持った倫理的な方法で遂行されることを目的として、社会、環境、倫理に関する一連の業界標準を確立しています。</w:t>
      </w:r>
      <w:r w:rsidR="00C874C5">
        <w:t xml:space="preserve"> </w:t>
      </w:r>
      <w:r>
        <w:t>TI は、本「規範」を自社のサプライ・チェーンで実施するために積極的に活動しています。</w:t>
      </w:r>
    </w:p>
    <w:p w:rsidR="008A314C" w:rsidRPr="00211B84" w:rsidRDefault="001B0682" w:rsidP="001D7559">
      <w:pPr>
        <w:ind w:left="720"/>
      </w:pPr>
      <w:r w:rsidRPr="00211B84">
        <w:t>これらの価値観</w:t>
      </w:r>
      <w:r w:rsidR="00101A66" w:rsidRPr="00211B84">
        <w:rPr>
          <w:rFonts w:hint="eastAsia"/>
        </w:rPr>
        <w:t>を</w:t>
      </w:r>
      <w:r w:rsidR="00D73E63" w:rsidRPr="00211B84">
        <w:rPr>
          <w:rFonts w:hint="eastAsia"/>
        </w:rPr>
        <w:t>サプライ・チェーンで</w:t>
      </w:r>
      <w:r w:rsidR="00101A66" w:rsidRPr="00211B84">
        <w:rPr>
          <w:rFonts w:hint="eastAsia"/>
        </w:rPr>
        <w:t>共有すること</w:t>
      </w:r>
      <w:r w:rsidRPr="00211B84">
        <w:t>は、</w:t>
      </w:r>
      <w:r w:rsidR="00101A66" w:rsidRPr="00211B84">
        <w:rPr>
          <w:rFonts w:hint="eastAsia"/>
        </w:rPr>
        <w:t>TI が</w:t>
      </w:r>
      <w:r w:rsidR="00450213" w:rsidRPr="00211B84">
        <w:rPr>
          <w:spacing w:val="1"/>
        </w:rPr>
        <w:t>サプライヤ</w:t>
      </w:r>
      <w:r w:rsidR="00450213" w:rsidRPr="00211B84">
        <w:rPr>
          <w:rFonts w:hint="eastAsia"/>
          <w:spacing w:val="1"/>
        </w:rPr>
        <w:t>ー</w:t>
      </w:r>
      <w:r w:rsidRPr="00211B84">
        <w:t>との</w:t>
      </w:r>
      <w:r w:rsidR="00101A66" w:rsidRPr="00211B84">
        <w:rPr>
          <w:rFonts w:hint="eastAsia"/>
        </w:rPr>
        <w:t>良好な</w:t>
      </w:r>
      <w:r w:rsidRPr="00211B84">
        <w:t>関係</w:t>
      </w:r>
      <w:r w:rsidR="00101A66" w:rsidRPr="00211B84">
        <w:rPr>
          <w:rFonts w:hint="eastAsia"/>
        </w:rPr>
        <w:t>を築く</w:t>
      </w:r>
      <w:r w:rsidRPr="00211B84">
        <w:t>ための堅固な土台</w:t>
      </w:r>
      <w:r w:rsidR="001D7559" w:rsidRPr="00211B84">
        <w:rPr>
          <w:rFonts w:hint="eastAsia"/>
        </w:rPr>
        <w:t>となります</w:t>
      </w:r>
      <w:r w:rsidRPr="00211B84">
        <w:t>。  TI は、</w:t>
      </w:r>
      <w:r w:rsidR="00450213" w:rsidRPr="00211B84">
        <w:rPr>
          <w:spacing w:val="1"/>
        </w:rPr>
        <w:t>サプライヤ</w:t>
      </w:r>
      <w:r w:rsidR="00450213" w:rsidRPr="00211B84">
        <w:rPr>
          <w:rFonts w:hint="eastAsia"/>
          <w:spacing w:val="1"/>
        </w:rPr>
        <w:t>ー</w:t>
      </w:r>
      <w:r w:rsidRPr="00211B84">
        <w:t>が TI の倫理価値基準に従い、その結果、責任ある体制と公正な業務慣行がサプライ・チェーン全体に浸透することを期待しています。</w:t>
      </w:r>
      <w:r w:rsidR="00450213" w:rsidRPr="00211B84">
        <w:rPr>
          <w:spacing w:val="1"/>
        </w:rPr>
        <w:t>サプライヤ</w:t>
      </w:r>
      <w:r w:rsidR="00450213" w:rsidRPr="00211B84">
        <w:rPr>
          <w:rFonts w:hint="eastAsia"/>
          <w:spacing w:val="1"/>
        </w:rPr>
        <w:t>ー</w:t>
      </w:r>
      <w:r w:rsidRPr="00211B84">
        <w:t>は</w:t>
      </w:r>
      <w:r>
        <w:t>、</w:t>
      </w:r>
      <w:r>
        <w:rPr>
          <w:color w:val="0000FF"/>
          <w:spacing w:val="-43"/>
        </w:rPr>
        <w:t xml:space="preserve"> </w:t>
      </w:r>
      <w:hyperlink r:id="rId41">
        <w:r>
          <w:rPr>
            <w:color w:val="0000FF"/>
            <w:u w:val="single"/>
          </w:rPr>
          <w:t>WPL external website</w:t>
        </w:r>
      </w:hyperlink>
      <w:r w:rsidR="00E46A56">
        <w:rPr>
          <w:rFonts w:hint="eastAsia"/>
        </w:rPr>
        <w:t xml:space="preserve"> </w:t>
      </w:r>
      <w:r>
        <w:t>でオンライン・アクセスできる、環境と社会に対する責任に関する TI の指針に従うものとします。</w:t>
      </w:r>
      <w:r w:rsidR="00F84D88" w:rsidRPr="00211B84">
        <w:rPr>
          <w:rFonts w:hint="eastAsia"/>
        </w:rPr>
        <w:t>これらの指針については、</w:t>
      </w:r>
      <w:r w:rsidR="00B96538" w:rsidRPr="00211B84">
        <w:t>Supply Chain Responsibility</w:t>
      </w:r>
      <w:r w:rsidR="00B96538" w:rsidRPr="00211B84">
        <w:rPr>
          <w:rFonts w:hint="eastAsia"/>
        </w:rPr>
        <w:t>の</w:t>
      </w:r>
      <w:r w:rsidR="00B96538" w:rsidRPr="00211B84">
        <w:t>リンク</w:t>
      </w:r>
      <w:r w:rsidR="0059455B" w:rsidRPr="00211B84">
        <w:rPr>
          <w:rFonts w:hint="eastAsia"/>
        </w:rPr>
        <w:t>から、</w:t>
      </w:r>
      <w:r w:rsidRPr="00211B84">
        <w:t>「SUPPLIER Environmental and Social Responsibility Policy」（環境と社会的責任に関する</w:t>
      </w:r>
      <w:r w:rsidR="002F4C30" w:rsidRPr="00211B84">
        <w:rPr>
          <w:spacing w:val="1"/>
        </w:rPr>
        <w:t>サプライヤ</w:t>
      </w:r>
      <w:r w:rsidR="002F4C30" w:rsidRPr="00211B84">
        <w:rPr>
          <w:rFonts w:hint="eastAsia"/>
          <w:spacing w:val="1"/>
        </w:rPr>
        <w:t>ー</w:t>
      </w:r>
      <w:r w:rsidRPr="00211B84">
        <w:t>の指針）と「SUPPLIER Code of Conduct」（</w:t>
      </w:r>
      <w:r w:rsidR="002F4C30" w:rsidRPr="00211B84">
        <w:rPr>
          <w:spacing w:val="1"/>
        </w:rPr>
        <w:t>サプライヤ</w:t>
      </w:r>
      <w:r w:rsidR="002F4C30" w:rsidRPr="00211B84">
        <w:rPr>
          <w:rFonts w:hint="eastAsia"/>
          <w:spacing w:val="1"/>
        </w:rPr>
        <w:t>ー</w:t>
      </w:r>
      <w:r w:rsidRPr="00211B84">
        <w:t>行動規範）をクリックし</w:t>
      </w:r>
      <w:r w:rsidR="00B96538" w:rsidRPr="00211B84">
        <w:rPr>
          <w:rFonts w:hint="eastAsia"/>
        </w:rPr>
        <w:t>て</w:t>
      </w:r>
      <w:r w:rsidR="0059455B" w:rsidRPr="00211B84">
        <w:t>オンライン・アクセスすることができます。</w:t>
      </w:r>
    </w:p>
    <w:p w:rsidR="00296E30" w:rsidRDefault="00296E30">
      <w:pPr>
        <w:rPr>
          <w:rFonts w:asciiTheme="majorHAnsi" w:eastAsiaTheme="majorEastAsia" w:hAnsiTheme="majorHAnsi" w:cstheme="majorBidi"/>
          <w:b/>
          <w:bCs/>
          <w:color w:val="365F91" w:themeColor="accent1" w:themeShade="BF"/>
          <w:sz w:val="28"/>
          <w:szCs w:val="28"/>
        </w:rPr>
      </w:pPr>
      <w:r>
        <w:br w:type="page"/>
      </w:r>
    </w:p>
    <w:p w:rsidR="008A314C" w:rsidRDefault="001B0682" w:rsidP="009C18D5">
      <w:pPr>
        <w:pStyle w:val="1"/>
      </w:pPr>
      <w:bookmarkStart w:id="36" w:name="_Toc17958070"/>
      <w:r>
        <w:lastRenderedPageBreak/>
        <w:t>付録 A – サイクル</w:t>
      </w:r>
      <w:r w:rsidR="00EA4048" w:rsidRPr="00D81E3A">
        <w:rPr>
          <w:rFonts w:hint="eastAsia"/>
        </w:rPr>
        <w:t>タイム</w:t>
      </w:r>
      <w:r>
        <w:t>に関する期待</w:t>
      </w:r>
      <w:bookmarkEnd w:id="36"/>
    </w:p>
    <w:p w:rsidR="008A314C" w:rsidRPr="00D81E3A" w:rsidRDefault="002F4C30" w:rsidP="00DB6DB3">
      <w:pPr>
        <w:ind w:left="720"/>
      </w:pPr>
      <w:r w:rsidRPr="00D81E3A">
        <w:rPr>
          <w:spacing w:val="1"/>
        </w:rPr>
        <w:t>サプライヤ</w:t>
      </w:r>
      <w:r w:rsidRPr="00D81E3A">
        <w:rPr>
          <w:rFonts w:hint="eastAsia"/>
          <w:spacing w:val="1"/>
        </w:rPr>
        <w:t>ー</w:t>
      </w:r>
      <w:r w:rsidR="00EA4048" w:rsidRPr="00D81E3A">
        <w:rPr>
          <w:rFonts w:hint="eastAsia"/>
          <w:spacing w:val="1"/>
        </w:rPr>
        <w:t>起因の</w:t>
      </w:r>
      <w:r w:rsidR="001B0682" w:rsidRPr="00D81E3A">
        <w:t>問題</w:t>
      </w:r>
      <w:r w:rsidR="00EA4048" w:rsidRPr="00D81E3A">
        <w:rPr>
          <w:rFonts w:hint="eastAsia"/>
        </w:rPr>
        <w:t>について</w:t>
      </w:r>
      <w:r w:rsidR="00811833" w:rsidRPr="00D81E3A">
        <w:rPr>
          <w:rFonts w:hint="eastAsia"/>
        </w:rPr>
        <w:t xml:space="preserve"> </w:t>
      </w:r>
      <w:r w:rsidR="001B0682" w:rsidRPr="00D81E3A">
        <w:t>TI 担当者</w:t>
      </w:r>
      <w:r w:rsidR="00EA4048" w:rsidRPr="00D81E3A">
        <w:rPr>
          <w:rFonts w:hint="eastAsia"/>
        </w:rPr>
        <w:t xml:space="preserve">から </w:t>
      </w:r>
      <w:r w:rsidR="001B0682" w:rsidRPr="00D81E3A">
        <w:t xml:space="preserve">8D </w:t>
      </w:r>
      <w:r w:rsidR="00EA4048" w:rsidRPr="00D81E3A">
        <w:rPr>
          <w:rFonts w:hint="eastAsia"/>
        </w:rPr>
        <w:t>レポート</w:t>
      </w:r>
      <w:r w:rsidR="001B0682" w:rsidRPr="00D81E3A">
        <w:t>を要求</w:t>
      </w:r>
      <w:r w:rsidR="00EA4048" w:rsidRPr="00D81E3A">
        <w:rPr>
          <w:rFonts w:hint="eastAsia"/>
        </w:rPr>
        <w:t>され</w:t>
      </w:r>
      <w:r w:rsidR="001B0682" w:rsidRPr="00D81E3A">
        <w:t>た場合、</w:t>
      </w:r>
      <w:r w:rsidR="00811833" w:rsidRPr="00D81E3A">
        <w:rPr>
          <w:rFonts w:hint="eastAsia"/>
        </w:rPr>
        <w:t>以下の</w:t>
      </w:r>
      <w:r w:rsidR="001B0682" w:rsidRPr="00D81E3A">
        <w:t>サイクル</w:t>
      </w:r>
      <w:r w:rsidR="00EA4048" w:rsidRPr="00D81E3A">
        <w:rPr>
          <w:rFonts w:hint="eastAsia"/>
        </w:rPr>
        <w:t>タイム</w:t>
      </w:r>
      <w:r w:rsidR="001B0682" w:rsidRPr="00D81E3A">
        <w:t>目標を満たすものとします。</w:t>
      </w:r>
    </w:p>
    <w:tbl>
      <w:tblPr>
        <w:tblStyle w:val="13"/>
        <w:tblW w:w="0" w:type="auto"/>
        <w:tblInd w:w="1101" w:type="dxa"/>
        <w:tblLayout w:type="fixed"/>
        <w:tblLook w:val="04A0" w:firstRow="1" w:lastRow="0" w:firstColumn="1" w:lastColumn="0" w:noHBand="0" w:noVBand="1"/>
      </w:tblPr>
      <w:tblGrid>
        <w:gridCol w:w="4536"/>
        <w:gridCol w:w="1559"/>
        <w:gridCol w:w="1701"/>
      </w:tblGrid>
      <w:tr w:rsidR="0029359D" w:rsidTr="00EA40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tcPr>
          <w:p w:rsidR="0029359D" w:rsidRDefault="0029359D" w:rsidP="00EA4048">
            <w:pPr>
              <w:jc w:val="center"/>
            </w:pPr>
            <w:r w:rsidRPr="00D81E3A">
              <w:t>サプライヤ</w:t>
            </w:r>
            <w:r w:rsidR="00EA4048" w:rsidRPr="00D81E3A">
              <w:rPr>
                <w:rFonts w:hint="eastAsia"/>
              </w:rPr>
              <w:t>ー</w:t>
            </w:r>
            <w:r w:rsidRPr="00D81E3A">
              <w:t>の</w:t>
            </w:r>
            <w:r w:rsidR="00CB460D" w:rsidRPr="00D81E3A">
              <w:rPr>
                <w:rFonts w:hint="eastAsia"/>
              </w:rPr>
              <w:t>対応</w:t>
            </w:r>
          </w:p>
        </w:tc>
        <w:tc>
          <w:tcPr>
            <w:tcW w:w="1559" w:type="dxa"/>
          </w:tcPr>
          <w:p w:rsidR="0029359D" w:rsidRPr="00D81E3A" w:rsidRDefault="00EA4048" w:rsidP="00EA4048">
            <w:pPr>
              <w:jc w:val="center"/>
              <w:cnfStyle w:val="100000000000" w:firstRow="1" w:lastRow="0" w:firstColumn="0" w:lastColumn="0" w:oddVBand="0" w:evenVBand="0" w:oddHBand="0" w:evenHBand="0" w:firstRowFirstColumn="0" w:firstRowLastColumn="0" w:lastRowFirstColumn="0" w:lastRowLastColumn="0"/>
            </w:pPr>
            <w:r w:rsidRPr="00D81E3A">
              <w:rPr>
                <w:rFonts w:hint="eastAsia"/>
              </w:rPr>
              <w:t>重大な問題</w:t>
            </w:r>
          </w:p>
        </w:tc>
        <w:tc>
          <w:tcPr>
            <w:tcW w:w="1701" w:type="dxa"/>
          </w:tcPr>
          <w:p w:rsidR="0029359D" w:rsidRDefault="0029359D" w:rsidP="00EA4048">
            <w:pPr>
              <w:jc w:val="center"/>
              <w:cnfStyle w:val="100000000000" w:firstRow="1" w:lastRow="0" w:firstColumn="0" w:lastColumn="0" w:oddVBand="0" w:evenVBand="0" w:oddHBand="0" w:evenHBand="0" w:firstRowFirstColumn="0" w:firstRowLastColumn="0" w:lastRowFirstColumn="0" w:lastRowLastColumn="0"/>
            </w:pPr>
            <w:r>
              <w:t>標準的な問題</w:t>
            </w:r>
          </w:p>
        </w:tc>
      </w:tr>
      <w:tr w:rsidR="0029359D" w:rsidTr="00EA40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tcPr>
          <w:p w:rsidR="0029359D" w:rsidRDefault="0029359D" w:rsidP="0029359D">
            <w:pPr>
              <w:jc w:val="right"/>
            </w:pPr>
            <w:r w:rsidRPr="00D81E3A">
              <w:t>サプライヤ</w:t>
            </w:r>
            <w:r w:rsidR="00EA4048" w:rsidRPr="00D81E3A">
              <w:rPr>
                <w:rFonts w:hint="eastAsia"/>
              </w:rPr>
              <w:t>ー</w:t>
            </w:r>
            <w:r>
              <w:t xml:space="preserve"> 3D（封じ込めを含む）</w:t>
            </w:r>
          </w:p>
        </w:tc>
        <w:tc>
          <w:tcPr>
            <w:tcW w:w="1559" w:type="dxa"/>
          </w:tcPr>
          <w:p w:rsidR="0029359D" w:rsidRDefault="0029359D" w:rsidP="00DB6DB3">
            <w:pPr>
              <w:cnfStyle w:val="000000100000" w:firstRow="0" w:lastRow="0" w:firstColumn="0" w:lastColumn="0" w:oddVBand="0" w:evenVBand="0" w:oddHBand="1" w:evenHBand="0" w:firstRowFirstColumn="0" w:firstRowLastColumn="0" w:lastRowFirstColumn="0" w:lastRowLastColumn="0"/>
            </w:pPr>
            <w:r>
              <w:t>&lt;24 時間</w:t>
            </w:r>
          </w:p>
        </w:tc>
        <w:tc>
          <w:tcPr>
            <w:tcW w:w="1701" w:type="dxa"/>
          </w:tcPr>
          <w:p w:rsidR="0029359D" w:rsidRDefault="0029359D" w:rsidP="00DB6DB3">
            <w:pPr>
              <w:cnfStyle w:val="000000100000" w:firstRow="0" w:lastRow="0" w:firstColumn="0" w:lastColumn="0" w:oddVBand="0" w:evenVBand="0" w:oddHBand="1" w:evenHBand="0" w:firstRowFirstColumn="0" w:firstRowLastColumn="0" w:lastRowFirstColumn="0" w:lastRowLastColumn="0"/>
            </w:pPr>
            <w:r>
              <w:t>&lt;2 日</w:t>
            </w:r>
          </w:p>
        </w:tc>
      </w:tr>
      <w:tr w:rsidR="0029359D" w:rsidTr="00EA4048">
        <w:tc>
          <w:tcPr>
            <w:cnfStyle w:val="001000000000" w:firstRow="0" w:lastRow="0" w:firstColumn="1" w:lastColumn="0" w:oddVBand="0" w:evenVBand="0" w:oddHBand="0" w:evenHBand="0" w:firstRowFirstColumn="0" w:firstRowLastColumn="0" w:lastRowFirstColumn="0" w:lastRowLastColumn="0"/>
            <w:tcW w:w="4536" w:type="dxa"/>
          </w:tcPr>
          <w:p w:rsidR="0029359D" w:rsidRDefault="0029359D" w:rsidP="0029359D">
            <w:pPr>
              <w:jc w:val="right"/>
            </w:pPr>
            <w:r>
              <w:t>根本的な原因の特定（4D）</w:t>
            </w:r>
          </w:p>
        </w:tc>
        <w:tc>
          <w:tcPr>
            <w:tcW w:w="1559" w:type="dxa"/>
          </w:tcPr>
          <w:p w:rsidR="0029359D" w:rsidRDefault="0029359D" w:rsidP="00DB6DB3">
            <w:pPr>
              <w:cnfStyle w:val="000000000000" w:firstRow="0" w:lastRow="0" w:firstColumn="0" w:lastColumn="0" w:oddVBand="0" w:evenVBand="0" w:oddHBand="0" w:evenHBand="0" w:firstRowFirstColumn="0" w:firstRowLastColumn="0" w:lastRowFirstColumn="0" w:lastRowLastColumn="0"/>
            </w:pPr>
            <w:r>
              <w:t>&lt;2 日</w:t>
            </w:r>
          </w:p>
        </w:tc>
        <w:tc>
          <w:tcPr>
            <w:tcW w:w="1701" w:type="dxa"/>
          </w:tcPr>
          <w:p w:rsidR="0029359D" w:rsidRDefault="0029359D" w:rsidP="00DB6DB3">
            <w:pPr>
              <w:cnfStyle w:val="000000000000" w:firstRow="0" w:lastRow="0" w:firstColumn="0" w:lastColumn="0" w:oddVBand="0" w:evenVBand="0" w:oddHBand="0" w:evenHBand="0" w:firstRowFirstColumn="0" w:firstRowLastColumn="0" w:lastRowFirstColumn="0" w:lastRowLastColumn="0"/>
            </w:pPr>
            <w:r>
              <w:t>&lt;5 日</w:t>
            </w:r>
          </w:p>
        </w:tc>
      </w:tr>
      <w:tr w:rsidR="0029359D" w:rsidTr="00EA40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tcPr>
          <w:p w:rsidR="0029359D" w:rsidRDefault="0029359D" w:rsidP="00EA4048">
            <w:pPr>
              <w:jc w:val="right"/>
            </w:pPr>
            <w:r>
              <w:t>最終的な 8D（</w:t>
            </w:r>
            <w:r w:rsidRPr="00D81E3A">
              <w:t>3x5 Why</w:t>
            </w:r>
            <w:r>
              <w:t>を含む）</w:t>
            </w:r>
          </w:p>
        </w:tc>
        <w:tc>
          <w:tcPr>
            <w:tcW w:w="1559" w:type="dxa"/>
          </w:tcPr>
          <w:p w:rsidR="0029359D" w:rsidRDefault="0029359D" w:rsidP="00DB6DB3">
            <w:pPr>
              <w:cnfStyle w:val="000000100000" w:firstRow="0" w:lastRow="0" w:firstColumn="0" w:lastColumn="0" w:oddVBand="0" w:evenVBand="0" w:oddHBand="1" w:evenHBand="0" w:firstRowFirstColumn="0" w:firstRowLastColumn="0" w:lastRowFirstColumn="0" w:lastRowLastColumn="0"/>
            </w:pPr>
            <w:r>
              <w:t>&lt;5 日</w:t>
            </w:r>
          </w:p>
        </w:tc>
        <w:tc>
          <w:tcPr>
            <w:tcW w:w="1701" w:type="dxa"/>
          </w:tcPr>
          <w:p w:rsidR="0029359D" w:rsidRDefault="0029359D" w:rsidP="00DB6DB3">
            <w:pPr>
              <w:cnfStyle w:val="000000100000" w:firstRow="0" w:lastRow="0" w:firstColumn="0" w:lastColumn="0" w:oddVBand="0" w:evenVBand="0" w:oddHBand="1" w:evenHBand="0" w:firstRowFirstColumn="0" w:firstRowLastColumn="0" w:lastRowFirstColumn="0" w:lastRowLastColumn="0"/>
            </w:pPr>
            <w:r>
              <w:t>&lt;14 日</w:t>
            </w:r>
          </w:p>
        </w:tc>
      </w:tr>
    </w:tbl>
    <w:p w:rsidR="0029359D" w:rsidRDefault="0029359D" w:rsidP="00DB6DB3">
      <w:pPr>
        <w:ind w:left="720"/>
        <w:rPr>
          <w:rFonts w:ascii="Calibri" w:hAnsi="Calibri" w:cs="Calibri"/>
          <w:i/>
        </w:rPr>
      </w:pPr>
    </w:p>
    <w:p w:rsidR="008A314C" w:rsidRPr="00D81E3A" w:rsidRDefault="00CB460D" w:rsidP="00DB6DB3">
      <w:pPr>
        <w:ind w:left="720"/>
        <w:rPr>
          <w:rFonts w:ascii="ＭＳ ゴシック" w:hAnsi="ＭＳ ゴシック" w:cs="ＭＳ ゴシック"/>
          <w:i/>
        </w:rPr>
      </w:pPr>
      <w:r w:rsidRPr="00D81E3A">
        <w:rPr>
          <w:rFonts w:ascii="ＭＳ ゴシック" w:hAnsi="ＭＳ ゴシック" w:hint="eastAsia"/>
          <w:i/>
        </w:rPr>
        <w:t>重大</w:t>
      </w:r>
      <w:r w:rsidR="001B0682" w:rsidRPr="00D81E3A">
        <w:rPr>
          <w:rFonts w:ascii="ＭＳ ゴシック" w:hAnsi="ＭＳ ゴシック"/>
          <w:i/>
        </w:rPr>
        <w:t>な問題とは、TI の工場のラインが停止する状況、または TI の顧客に影響を及ぼすあらゆる出来事を意味します。サイクル</w:t>
      </w:r>
      <w:r w:rsidR="00EA4048" w:rsidRPr="00D81E3A">
        <w:rPr>
          <w:rFonts w:ascii="ＭＳ ゴシック" w:hAnsi="ＭＳ ゴシック" w:hint="eastAsia"/>
          <w:i/>
        </w:rPr>
        <w:t>タイム</w:t>
      </w:r>
      <w:r w:rsidR="001B0682" w:rsidRPr="00D81E3A">
        <w:rPr>
          <w:rFonts w:ascii="ＭＳ ゴシック" w:hAnsi="ＭＳ ゴシック"/>
          <w:i/>
        </w:rPr>
        <w:t>の</w:t>
      </w:r>
      <w:r w:rsidR="000D4AEC" w:rsidRPr="00D81E3A">
        <w:rPr>
          <w:rFonts w:ascii="ＭＳ ゴシック" w:hAnsi="ＭＳ ゴシック" w:hint="eastAsia"/>
          <w:i/>
        </w:rPr>
        <w:t>要求</w:t>
      </w:r>
      <w:r w:rsidR="001B0682" w:rsidRPr="00D81E3A">
        <w:rPr>
          <w:rFonts w:ascii="ＭＳ ゴシック" w:hAnsi="ＭＳ ゴシック"/>
          <w:i/>
        </w:rPr>
        <w:t>は、</w:t>
      </w:r>
      <w:r w:rsidR="003C1D3F" w:rsidRPr="00D81E3A">
        <w:rPr>
          <w:rFonts w:ascii="ＭＳ ゴシック" w:hAnsi="ＭＳ ゴシック" w:hint="eastAsia"/>
          <w:i/>
        </w:rPr>
        <w:t>カレンダーデーで</w:t>
      </w:r>
      <w:r w:rsidR="001B0682" w:rsidRPr="00D81E3A">
        <w:rPr>
          <w:rFonts w:ascii="ＭＳ ゴシック" w:hAnsi="ＭＳ ゴシック"/>
          <w:i/>
        </w:rPr>
        <w:t>規定しています。</w:t>
      </w:r>
    </w:p>
    <w:p w:rsidR="00296E30" w:rsidRDefault="00296E30">
      <w:pPr>
        <w:rPr>
          <w:rFonts w:asciiTheme="majorHAnsi" w:eastAsiaTheme="majorEastAsia" w:hAnsiTheme="majorHAnsi" w:cstheme="majorBidi"/>
          <w:b/>
          <w:bCs/>
          <w:color w:val="365F91" w:themeColor="accent1" w:themeShade="BF"/>
          <w:sz w:val="28"/>
          <w:szCs w:val="28"/>
        </w:rPr>
      </w:pPr>
      <w:r>
        <w:br w:type="page"/>
      </w:r>
    </w:p>
    <w:p w:rsidR="009643BE" w:rsidRPr="009643BE" w:rsidRDefault="009643BE" w:rsidP="009643BE">
      <w:pPr>
        <w:pStyle w:val="1"/>
      </w:pPr>
      <w:bookmarkStart w:id="37" w:name="_Toc17958071"/>
      <w:r>
        <w:lastRenderedPageBreak/>
        <w:t>付録 B – TI</w:t>
      </w:r>
      <w:r w:rsidR="00794830" w:rsidRPr="00D81E3A">
        <w:rPr>
          <w:rFonts w:hint="eastAsia"/>
        </w:rPr>
        <w:t xml:space="preserve"> の</w:t>
      </w:r>
      <w:r w:rsidRPr="00D81E3A">
        <w:t>サプライヤ</w:t>
      </w:r>
      <w:r w:rsidR="002F4C30" w:rsidRPr="00D81E3A">
        <w:rPr>
          <w:rFonts w:hint="eastAsia"/>
        </w:rPr>
        <w:t>ー</w:t>
      </w:r>
      <w:r w:rsidRPr="00D81E3A">
        <w:t>品質</w:t>
      </w:r>
      <w:bookmarkEnd w:id="37"/>
      <w:r w:rsidR="00794830" w:rsidRPr="00D81E3A">
        <w:rPr>
          <w:rFonts w:hint="eastAsia"/>
        </w:rPr>
        <w:t>要求</w:t>
      </w:r>
      <w:r w:rsidR="000D4AEC" w:rsidRPr="00D81E3A">
        <w:rPr>
          <w:rFonts w:hint="eastAsia"/>
        </w:rPr>
        <w:t>事項</w:t>
      </w:r>
    </w:p>
    <w:p w:rsidR="00A5536F" w:rsidRPr="00D81E3A" w:rsidRDefault="00A5536F" w:rsidP="00A5536F">
      <w:pPr>
        <w:ind w:left="720"/>
      </w:pPr>
      <w:r w:rsidRPr="00D81E3A">
        <w:t>以下</w:t>
      </w:r>
      <w:r w:rsidR="008371F7" w:rsidRPr="00D81E3A">
        <w:rPr>
          <w:rFonts w:hint="eastAsia"/>
        </w:rPr>
        <w:t>に</w:t>
      </w:r>
      <w:r w:rsidRPr="00D81E3A">
        <w:t xml:space="preserve">、TI </w:t>
      </w:r>
      <w:r w:rsidR="00F41883" w:rsidRPr="00D81E3A">
        <w:rPr>
          <w:rFonts w:hint="eastAsia"/>
        </w:rPr>
        <w:t>の</w:t>
      </w:r>
      <w:r w:rsidR="002F4C30" w:rsidRPr="00D81E3A">
        <w:rPr>
          <w:spacing w:val="1"/>
        </w:rPr>
        <w:t>サプライヤ</w:t>
      </w:r>
      <w:r w:rsidR="002F4C30" w:rsidRPr="00D81E3A">
        <w:rPr>
          <w:rFonts w:hint="eastAsia"/>
          <w:spacing w:val="1"/>
        </w:rPr>
        <w:t>ー</w:t>
      </w:r>
      <w:r w:rsidRPr="00D81E3A">
        <w:t>品質</w:t>
      </w:r>
      <w:r w:rsidR="00F41883" w:rsidRPr="00D81E3A">
        <w:rPr>
          <w:rFonts w:hint="eastAsia"/>
        </w:rPr>
        <w:t>要求</w:t>
      </w:r>
      <w:r w:rsidR="000D4AEC" w:rsidRPr="00D81E3A">
        <w:rPr>
          <w:rFonts w:hint="eastAsia"/>
        </w:rPr>
        <w:t>事項</w:t>
      </w:r>
      <w:r w:rsidR="00F41883" w:rsidRPr="00D81E3A">
        <w:t>の</w:t>
      </w:r>
      <w:r w:rsidRPr="00D81E3A">
        <w:t>概要を示します。</w:t>
      </w:r>
    </w:p>
    <w:p w:rsidR="00A5536F" w:rsidRPr="00D81E3A" w:rsidRDefault="00A5536F" w:rsidP="00A5536F">
      <w:pPr>
        <w:ind w:left="720"/>
      </w:pPr>
      <w:r w:rsidRPr="00D81E3A">
        <w:t>効果的な品質</w:t>
      </w:r>
      <w:r w:rsidR="00896B04" w:rsidRPr="00D81E3A">
        <w:rPr>
          <w:rFonts w:hint="eastAsia"/>
        </w:rPr>
        <w:t>マネジメント</w:t>
      </w:r>
      <w:r w:rsidRPr="00D81E3A">
        <w:t>システムは、TI のサプライヤ</w:t>
      </w:r>
      <w:r w:rsidR="001D473B" w:rsidRPr="00D81E3A">
        <w:rPr>
          <w:rFonts w:hint="eastAsia"/>
        </w:rPr>
        <w:t>ー</w:t>
      </w:r>
      <w:r w:rsidR="008371F7" w:rsidRPr="00D81E3A">
        <w:rPr>
          <w:rFonts w:hint="eastAsia"/>
        </w:rPr>
        <w:t>が</w:t>
      </w:r>
      <w:r w:rsidRPr="00D81E3A">
        <w:t>あらゆる強力な品質プログラムを運用するための第一の要件です。</w:t>
      </w:r>
    </w:p>
    <w:p w:rsidR="00A5536F" w:rsidRPr="00D81E3A" w:rsidRDefault="00A5536F" w:rsidP="00A5536F">
      <w:pPr>
        <w:ind w:left="720"/>
      </w:pPr>
      <w:r w:rsidRPr="00D81E3A">
        <w:t>TI は、</w:t>
      </w:r>
      <w:r w:rsidR="002F4C30" w:rsidRPr="00D81E3A">
        <w:rPr>
          <w:spacing w:val="1"/>
        </w:rPr>
        <w:t>サプライヤ</w:t>
      </w:r>
      <w:r w:rsidR="002F4C30" w:rsidRPr="00D81E3A">
        <w:rPr>
          <w:rFonts w:hint="eastAsia"/>
          <w:spacing w:val="1"/>
        </w:rPr>
        <w:t>ー</w:t>
      </w:r>
      <w:r w:rsidRPr="00D81E3A">
        <w:t>の品質に寄与する</w:t>
      </w:r>
      <w:r w:rsidR="00F41883" w:rsidRPr="00D81E3A">
        <w:rPr>
          <w:rFonts w:hint="eastAsia"/>
        </w:rPr>
        <w:t>基本的</w:t>
      </w:r>
      <w:r w:rsidRPr="00D81E3A">
        <w:t>な</w:t>
      </w:r>
      <w:r w:rsidR="00F41883" w:rsidRPr="00D81E3A">
        <w:rPr>
          <w:rFonts w:hint="eastAsia"/>
        </w:rPr>
        <w:t>構成要素</w:t>
      </w:r>
      <w:r w:rsidRPr="00D81E3A">
        <w:t>として、</w:t>
      </w:r>
      <w:r w:rsidR="0019133B" w:rsidRPr="00D81E3A">
        <w:t>5</w:t>
      </w:r>
      <w:r w:rsidRPr="00D81E3A">
        <w:t>つの主な要素に注目します。これらの要素は、</w:t>
      </w:r>
      <w:r w:rsidR="002F4C30" w:rsidRPr="00D81E3A">
        <w:rPr>
          <w:spacing w:val="1"/>
        </w:rPr>
        <w:t>サプライヤ</w:t>
      </w:r>
      <w:r w:rsidR="002F4C30" w:rsidRPr="00D81E3A">
        <w:rPr>
          <w:rFonts w:hint="eastAsia"/>
          <w:spacing w:val="1"/>
        </w:rPr>
        <w:t>ー</w:t>
      </w:r>
      <w:r w:rsidRPr="00D81E3A">
        <w:t>の監査および技術的な評価を行う際に、定期的に検証されます。</w:t>
      </w:r>
    </w:p>
    <w:p w:rsidR="008A314C" w:rsidRDefault="00216694" w:rsidP="00A5536F">
      <w:pPr>
        <w:ind w:left="360"/>
        <w:rPr>
          <w:rFonts w:ascii="ＭＳ ゴシック" w:hAnsi="ＭＳ ゴシック" w:cs="ＭＳ ゴシック"/>
          <w:i/>
        </w:rPr>
      </w:pPr>
      <w:r>
        <w:rPr>
          <w:noProof/>
          <w:lang w:val="en-US" w:bidi="ar-SA"/>
        </w:rPr>
        <w:drawing>
          <wp:inline distT="0" distB="0" distL="0" distR="0" wp14:anchorId="2B6F7747" wp14:editId="6E3FB6FB">
            <wp:extent cx="5943600" cy="3335655"/>
            <wp:effectExtent l="19050" t="19050" r="19050" b="171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943600" cy="3335655"/>
                    </a:xfrm>
                    <a:prstGeom prst="rect">
                      <a:avLst/>
                    </a:prstGeom>
                    <a:ln w="6350">
                      <a:solidFill>
                        <a:schemeClr val="tx1"/>
                      </a:solidFill>
                    </a:ln>
                  </pic:spPr>
                </pic:pic>
              </a:graphicData>
            </a:graphic>
          </wp:inline>
        </w:drawing>
      </w:r>
    </w:p>
    <w:p w:rsidR="00A5536F" w:rsidRPr="00D81E3A" w:rsidRDefault="00A5536F" w:rsidP="00A5536F">
      <w:pPr>
        <w:ind w:left="720"/>
        <w:rPr>
          <w:rFonts w:ascii="ＭＳ ゴシック" w:hAnsi="ＭＳ ゴシック" w:cs="ＭＳ ゴシック"/>
          <w:i/>
        </w:rPr>
      </w:pPr>
      <w:r w:rsidRPr="00D81E3A">
        <w:rPr>
          <w:rFonts w:ascii="ＭＳ ゴシック" w:hAnsi="ＭＳ ゴシック"/>
          <w:i/>
        </w:rPr>
        <w:t>サプライヤ</w:t>
      </w:r>
      <w:r w:rsidR="002F4C30" w:rsidRPr="00D81E3A">
        <w:rPr>
          <w:rFonts w:ascii="ＭＳ ゴシック" w:hAnsi="ＭＳ ゴシック" w:hint="eastAsia"/>
          <w:i/>
        </w:rPr>
        <w:t>ー</w:t>
      </w:r>
      <w:r w:rsidRPr="00D81E3A">
        <w:rPr>
          <w:rFonts w:ascii="ＭＳ ゴシック" w:hAnsi="ＭＳ ゴシック"/>
          <w:i/>
        </w:rPr>
        <w:t>は、TI の期待を組織へ伝達するために、このポスターを自由に使用</w:t>
      </w:r>
      <w:r w:rsidR="0019133B" w:rsidRPr="00D81E3A">
        <w:rPr>
          <w:rFonts w:ascii="ＭＳ ゴシック" w:hAnsi="ＭＳ ゴシック" w:hint="eastAsia"/>
          <w:i/>
        </w:rPr>
        <w:t>できる</w:t>
      </w:r>
      <w:r w:rsidRPr="00D81E3A">
        <w:rPr>
          <w:rFonts w:ascii="ＭＳ ゴシック" w:hAnsi="ＭＳ ゴシック"/>
          <w:i/>
        </w:rPr>
        <w:t>ものとします。</w:t>
      </w:r>
    </w:p>
    <w:p w:rsidR="00296E30" w:rsidRDefault="00296E30">
      <w:pPr>
        <w:rPr>
          <w:rFonts w:asciiTheme="majorHAnsi" w:eastAsiaTheme="majorEastAsia" w:hAnsiTheme="majorHAnsi" w:cstheme="majorBidi"/>
          <w:b/>
          <w:bCs/>
          <w:color w:val="365F91" w:themeColor="accent1" w:themeShade="BF"/>
          <w:sz w:val="28"/>
          <w:szCs w:val="28"/>
        </w:rPr>
      </w:pPr>
      <w:r>
        <w:br w:type="page"/>
      </w:r>
    </w:p>
    <w:p w:rsidR="001665A7" w:rsidRPr="00EC5178" w:rsidRDefault="001665A7" w:rsidP="001665A7">
      <w:pPr>
        <w:pStyle w:val="1"/>
        <w:rPr>
          <w:lang w:val="en-US"/>
        </w:rPr>
      </w:pPr>
      <w:bookmarkStart w:id="38" w:name="_Toc17958072"/>
      <w:r>
        <w:lastRenderedPageBreak/>
        <w:t>略語</w:t>
      </w:r>
      <w:bookmarkEnd w:id="38"/>
    </w:p>
    <w:p w:rsidR="001665A7" w:rsidRPr="00EC5178" w:rsidRDefault="001665A7" w:rsidP="001665A7">
      <w:pPr>
        <w:ind w:left="720"/>
        <w:rPr>
          <w:lang w:val="en-US"/>
        </w:rPr>
      </w:pPr>
      <w:r w:rsidRPr="00EC5178">
        <w:rPr>
          <w:lang w:val="en-US"/>
        </w:rPr>
        <w:t>AEC：</w:t>
      </w:r>
      <w:r w:rsidRPr="00EC5178">
        <w:rPr>
          <w:lang w:val="en-US"/>
        </w:rPr>
        <w:tab/>
        <w:t>Automotive Electronics Council（</w:t>
      </w:r>
      <w:r>
        <w:t>車載電子部品評議会</w:t>
      </w:r>
      <w:r w:rsidRPr="00EC5178">
        <w:rPr>
          <w:lang w:val="en-US"/>
        </w:rPr>
        <w:t>）</w:t>
      </w:r>
    </w:p>
    <w:p w:rsidR="001665A7" w:rsidRPr="00EC5178" w:rsidRDefault="001665A7" w:rsidP="001665A7">
      <w:pPr>
        <w:ind w:left="720"/>
        <w:rPr>
          <w:lang w:val="en-US"/>
        </w:rPr>
      </w:pPr>
      <w:r w:rsidRPr="00EC5178">
        <w:rPr>
          <w:lang w:val="en-US"/>
        </w:rPr>
        <w:t>AIAG：</w:t>
      </w:r>
      <w:r w:rsidRPr="00EC5178">
        <w:rPr>
          <w:lang w:val="en-US"/>
        </w:rPr>
        <w:tab/>
        <w:t>Automotive Industry Action Group（</w:t>
      </w:r>
      <w:r>
        <w:t>全米自動車産業協会</w:t>
      </w:r>
      <w:r w:rsidRPr="00EC5178">
        <w:rPr>
          <w:lang w:val="en-US"/>
        </w:rPr>
        <w:t>）</w:t>
      </w:r>
    </w:p>
    <w:p w:rsidR="001665A7" w:rsidRPr="00EC5178" w:rsidRDefault="001665A7" w:rsidP="001665A7">
      <w:pPr>
        <w:ind w:left="720"/>
        <w:rPr>
          <w:lang w:val="en-US"/>
        </w:rPr>
      </w:pPr>
      <w:r w:rsidRPr="00EC5178">
        <w:rPr>
          <w:lang w:val="en-US"/>
        </w:rPr>
        <w:t>APQP：</w:t>
      </w:r>
      <w:r w:rsidRPr="00EC5178">
        <w:rPr>
          <w:lang w:val="en-US"/>
        </w:rPr>
        <w:tab/>
        <w:t>Advanced Product Quality Planning（</w:t>
      </w:r>
      <w:r>
        <w:t>先行製品品質計画</w:t>
      </w:r>
      <w:r w:rsidRPr="00EC5178">
        <w:rPr>
          <w:lang w:val="en-US"/>
        </w:rPr>
        <w:t>）</w:t>
      </w:r>
    </w:p>
    <w:p w:rsidR="001665A7" w:rsidRPr="005E3D58" w:rsidRDefault="001665A7" w:rsidP="001665A7">
      <w:pPr>
        <w:ind w:left="720"/>
        <w:rPr>
          <w:lang w:val="en-US"/>
        </w:rPr>
      </w:pPr>
      <w:r w:rsidRPr="005E3D58">
        <w:rPr>
          <w:lang w:val="en-US"/>
        </w:rPr>
        <w:t>CoA：</w:t>
      </w:r>
      <w:r w:rsidRPr="005E3D58">
        <w:rPr>
          <w:lang w:val="en-US"/>
        </w:rPr>
        <w:tab/>
        <w:t>Certificate of A</w:t>
      </w:r>
      <w:r w:rsidR="007229E3" w:rsidRPr="005E3D58">
        <w:rPr>
          <w:rFonts w:hint="eastAsia"/>
          <w:lang w:val="en-US"/>
        </w:rPr>
        <w:t>nalysis</w:t>
      </w:r>
      <w:r w:rsidRPr="005E3D58">
        <w:rPr>
          <w:lang w:val="en-US"/>
        </w:rPr>
        <w:t>（</w:t>
      </w:r>
      <w:r w:rsidR="007229E3" w:rsidRPr="005E3D58">
        <w:rPr>
          <w:rFonts w:hint="eastAsia"/>
        </w:rPr>
        <w:t>試験成績書</w:t>
      </w:r>
      <w:r w:rsidRPr="005E3D58">
        <w:rPr>
          <w:lang w:val="en-US"/>
        </w:rPr>
        <w:t>）</w:t>
      </w:r>
    </w:p>
    <w:p w:rsidR="001665A7" w:rsidRPr="00D058E7" w:rsidRDefault="001665A7" w:rsidP="001665A7">
      <w:pPr>
        <w:ind w:left="720"/>
        <w:rPr>
          <w:lang w:val="en-US"/>
        </w:rPr>
      </w:pPr>
      <w:r w:rsidRPr="00D058E7">
        <w:rPr>
          <w:lang w:val="en-US"/>
        </w:rPr>
        <w:t>CoC：</w:t>
      </w:r>
      <w:r w:rsidRPr="00D058E7">
        <w:rPr>
          <w:lang w:val="en-US"/>
        </w:rPr>
        <w:tab/>
        <w:t>Certificate of Conformance（</w:t>
      </w:r>
      <w:r w:rsidRPr="00D058E7">
        <w:t>適合証明書</w:t>
      </w:r>
      <w:r w:rsidRPr="00D058E7">
        <w:rPr>
          <w:lang w:val="en-US"/>
        </w:rPr>
        <w:t>）</w:t>
      </w:r>
    </w:p>
    <w:p w:rsidR="00D058E7" w:rsidRPr="00D058E7" w:rsidRDefault="00D058E7" w:rsidP="00D058E7">
      <w:pPr>
        <w:ind w:left="720"/>
        <w:rPr>
          <w:lang w:val="en-US"/>
        </w:rPr>
      </w:pPr>
      <w:r w:rsidRPr="00D058E7">
        <w:rPr>
          <w:lang w:val="en-US"/>
        </w:rPr>
        <w:t>CODE：</w:t>
      </w:r>
      <w:r w:rsidRPr="00D058E7">
        <w:rPr>
          <w:rFonts w:hint="eastAsia"/>
          <w:lang w:val="en-US"/>
        </w:rPr>
        <w:t>RBA</w:t>
      </w:r>
      <w:r w:rsidRPr="00D058E7">
        <w:rPr>
          <w:lang w:val="en-US"/>
        </w:rPr>
        <w:t xml:space="preserve"> Code of Conduct（</w:t>
      </w:r>
      <w:r w:rsidRPr="00D058E7">
        <w:rPr>
          <w:rFonts w:hint="eastAsia"/>
          <w:lang w:val="en-US"/>
        </w:rPr>
        <w:t>RBA</w:t>
      </w:r>
      <w:r w:rsidRPr="00D058E7">
        <w:rPr>
          <w:lang w:val="en-US"/>
        </w:rPr>
        <w:t xml:space="preserve"> </w:t>
      </w:r>
      <w:r w:rsidRPr="00D058E7">
        <w:t>行動規範</w:t>
      </w:r>
      <w:r w:rsidRPr="00D058E7">
        <w:rPr>
          <w:lang w:val="en-US"/>
        </w:rPr>
        <w:t>）</w:t>
      </w:r>
    </w:p>
    <w:p w:rsidR="001665A7" w:rsidRPr="00D058E7" w:rsidRDefault="001665A7" w:rsidP="001665A7">
      <w:pPr>
        <w:ind w:left="720"/>
        <w:rPr>
          <w:lang w:val="en-US"/>
        </w:rPr>
      </w:pPr>
      <w:r w:rsidRPr="00D058E7">
        <w:rPr>
          <w:lang w:val="en-US"/>
        </w:rPr>
        <w:t>CSR：</w:t>
      </w:r>
      <w:r w:rsidRPr="00D058E7">
        <w:rPr>
          <w:lang w:val="en-US"/>
        </w:rPr>
        <w:tab/>
        <w:t>Customer Specific Requirement（</w:t>
      </w:r>
      <w:r w:rsidRPr="00D058E7">
        <w:t>顧客固有</w:t>
      </w:r>
      <w:r w:rsidR="008F7C64" w:rsidRPr="00D058E7">
        <w:rPr>
          <w:rFonts w:hint="eastAsia"/>
        </w:rPr>
        <w:t>要求事項</w:t>
      </w:r>
      <w:r w:rsidRPr="00D058E7">
        <w:rPr>
          <w:lang w:val="en-US"/>
        </w:rPr>
        <w:t>）</w:t>
      </w:r>
    </w:p>
    <w:p w:rsidR="001665A7" w:rsidRPr="005E3D58" w:rsidRDefault="001665A7" w:rsidP="001665A7">
      <w:pPr>
        <w:ind w:left="720"/>
        <w:rPr>
          <w:lang w:val="en-US"/>
        </w:rPr>
      </w:pPr>
      <w:r w:rsidRPr="005E3D58">
        <w:rPr>
          <w:lang w:val="en-US"/>
        </w:rPr>
        <w:t>ECHA：</w:t>
      </w:r>
      <w:r w:rsidRPr="005E3D58">
        <w:rPr>
          <w:lang w:val="en-US"/>
        </w:rPr>
        <w:tab/>
        <w:t>European Chemicals Agency（</w:t>
      </w:r>
      <w:r w:rsidRPr="005E3D58">
        <w:t>欧州化学機関</w:t>
      </w:r>
      <w:r w:rsidRPr="005E3D58">
        <w:rPr>
          <w:lang w:val="en-US"/>
        </w:rPr>
        <w:t>）</w:t>
      </w:r>
    </w:p>
    <w:p w:rsidR="001665A7" w:rsidRPr="005E3D58" w:rsidRDefault="001665A7" w:rsidP="001665A7">
      <w:pPr>
        <w:ind w:left="720"/>
        <w:rPr>
          <w:lang w:val="en-US"/>
        </w:rPr>
      </w:pPr>
      <w:r w:rsidRPr="005E3D58">
        <w:rPr>
          <w:lang w:val="en-US"/>
        </w:rPr>
        <w:t>ESD：</w:t>
      </w:r>
      <w:r w:rsidRPr="005E3D58">
        <w:rPr>
          <w:lang w:val="en-US"/>
        </w:rPr>
        <w:tab/>
        <w:t>Electro-Static Discharge（</w:t>
      </w:r>
      <w:r w:rsidRPr="005E3D58">
        <w:t>静電気放電</w:t>
      </w:r>
      <w:r w:rsidRPr="005E3D58">
        <w:rPr>
          <w:lang w:val="en-US"/>
        </w:rPr>
        <w:t>）</w:t>
      </w:r>
    </w:p>
    <w:p w:rsidR="001665A7" w:rsidRPr="005E3D58" w:rsidRDefault="001665A7" w:rsidP="001665A7">
      <w:pPr>
        <w:ind w:left="720"/>
      </w:pPr>
      <w:r w:rsidRPr="005E3D58">
        <w:t>ESH：</w:t>
      </w:r>
      <w:r w:rsidRPr="005E3D58">
        <w:tab/>
        <w:t>Environmental, Safety &amp; Health（環境、安全、および健康）</w:t>
      </w:r>
    </w:p>
    <w:p w:rsidR="001665A7" w:rsidRPr="005E3D58" w:rsidRDefault="001665A7" w:rsidP="001665A7">
      <w:pPr>
        <w:ind w:left="720"/>
      </w:pPr>
      <w:r w:rsidRPr="005E3D58">
        <w:t>EU：</w:t>
      </w:r>
      <w:r w:rsidRPr="005E3D58">
        <w:tab/>
        <w:t>European Union（欧州連合）</w:t>
      </w:r>
    </w:p>
    <w:p w:rsidR="001665A7" w:rsidRPr="005E3D58" w:rsidRDefault="001665A7" w:rsidP="001665A7">
      <w:pPr>
        <w:ind w:left="720"/>
      </w:pPr>
      <w:r w:rsidRPr="005E3D58">
        <w:t>FMEA：</w:t>
      </w:r>
      <w:r w:rsidRPr="005E3D58">
        <w:tab/>
        <w:t>Failure Mode and Effect Analysis（故障モード影響解析）</w:t>
      </w:r>
    </w:p>
    <w:p w:rsidR="001665A7" w:rsidRPr="005E3D58" w:rsidRDefault="001665A7" w:rsidP="001665A7">
      <w:pPr>
        <w:ind w:left="720"/>
      </w:pPr>
      <w:r w:rsidRPr="005E3D58">
        <w:t>GRR：</w:t>
      </w:r>
      <w:r w:rsidRPr="005E3D58">
        <w:tab/>
        <w:t>Gage Repeatability and Reproducibility（ゲージ反復性と再現性）</w:t>
      </w:r>
    </w:p>
    <w:p w:rsidR="001665A7" w:rsidRPr="005E3D58" w:rsidRDefault="001665A7" w:rsidP="001665A7">
      <w:pPr>
        <w:ind w:left="720"/>
      </w:pPr>
      <w:r w:rsidRPr="005E3D58">
        <w:t>IAF：</w:t>
      </w:r>
      <w:r w:rsidRPr="005E3D58">
        <w:tab/>
        <w:t>International Accreditation Forum（国際認定機関フォーラム）</w:t>
      </w:r>
    </w:p>
    <w:p w:rsidR="001665A7" w:rsidRPr="005E3D58" w:rsidRDefault="001665A7" w:rsidP="001665A7">
      <w:pPr>
        <w:ind w:left="720"/>
      </w:pPr>
      <w:r w:rsidRPr="005E3D58">
        <w:t>IATF：</w:t>
      </w:r>
      <w:r w:rsidRPr="005E3D58">
        <w:tab/>
        <w:t>International Automotive Task Force（国際自動車作業部会）</w:t>
      </w:r>
    </w:p>
    <w:p w:rsidR="001665A7" w:rsidRPr="005E3D58" w:rsidRDefault="001665A7" w:rsidP="001665A7">
      <w:pPr>
        <w:ind w:left="720"/>
        <w:rPr>
          <w:lang w:val="en-US"/>
        </w:rPr>
      </w:pPr>
      <w:r w:rsidRPr="005E3D58">
        <w:rPr>
          <w:lang w:val="en-US"/>
        </w:rPr>
        <w:t>ISO：</w:t>
      </w:r>
      <w:r w:rsidRPr="005E3D58">
        <w:rPr>
          <w:lang w:val="en-US"/>
        </w:rPr>
        <w:tab/>
        <w:t>International Standardization Organization（</w:t>
      </w:r>
      <w:r w:rsidRPr="005E3D58">
        <w:t>国際標準化機構</w:t>
      </w:r>
      <w:r w:rsidRPr="005E3D58">
        <w:rPr>
          <w:lang w:val="en-US"/>
        </w:rPr>
        <w:t>）</w:t>
      </w:r>
    </w:p>
    <w:p w:rsidR="001665A7" w:rsidRPr="005E3D58" w:rsidRDefault="001665A7" w:rsidP="001665A7">
      <w:pPr>
        <w:ind w:left="720"/>
        <w:rPr>
          <w:lang w:val="en-US"/>
        </w:rPr>
      </w:pPr>
      <w:r w:rsidRPr="005E3D58">
        <w:rPr>
          <w:lang w:val="en-US"/>
        </w:rPr>
        <w:t>JEDEC：</w:t>
      </w:r>
      <w:r w:rsidR="0079570E" w:rsidRPr="005E3D58">
        <w:rPr>
          <w:rFonts w:hint="eastAsia"/>
          <w:lang w:val="en-US"/>
        </w:rPr>
        <w:t xml:space="preserve"> </w:t>
      </w:r>
      <w:r w:rsidRPr="005E3D58">
        <w:rPr>
          <w:lang w:val="en-US"/>
        </w:rPr>
        <w:t>Joint Electron Devices Engineering Council（</w:t>
      </w:r>
      <w:r w:rsidRPr="005E3D58">
        <w:t>半導体技術協会</w:t>
      </w:r>
      <w:r w:rsidRPr="005E3D58">
        <w:rPr>
          <w:lang w:val="en-US"/>
        </w:rPr>
        <w:t>）</w:t>
      </w:r>
    </w:p>
    <w:p w:rsidR="001665A7" w:rsidRPr="005E3D58" w:rsidRDefault="001665A7" w:rsidP="001665A7">
      <w:pPr>
        <w:ind w:left="720"/>
      </w:pPr>
      <w:r w:rsidRPr="005E3D58">
        <w:t>MSA：</w:t>
      </w:r>
      <w:r w:rsidRPr="005E3D58">
        <w:tab/>
        <w:t>Measurement System Analysis（測定システム</w:t>
      </w:r>
      <w:r w:rsidR="0079570E" w:rsidRPr="005E3D58">
        <w:rPr>
          <w:rFonts w:hint="eastAsia"/>
        </w:rPr>
        <w:t>解析</w:t>
      </w:r>
      <w:r w:rsidRPr="005E3D58">
        <w:t>）</w:t>
      </w:r>
    </w:p>
    <w:p w:rsidR="001665A7" w:rsidRPr="005E3D58" w:rsidRDefault="001665A7" w:rsidP="001665A7">
      <w:pPr>
        <w:ind w:left="720"/>
      </w:pPr>
      <w:r w:rsidRPr="005E3D58">
        <w:t>NDA：</w:t>
      </w:r>
      <w:r w:rsidRPr="005E3D58">
        <w:tab/>
        <w:t>Non-Disclosure Agreement（秘密保持契約）</w:t>
      </w:r>
    </w:p>
    <w:p w:rsidR="001665A7" w:rsidRPr="005E3D58" w:rsidRDefault="001665A7" w:rsidP="001665A7">
      <w:pPr>
        <w:ind w:left="720"/>
      </w:pPr>
      <w:r w:rsidRPr="005E3D58">
        <w:t>OHSAS：</w:t>
      </w:r>
      <w:r w:rsidR="0079570E" w:rsidRPr="005E3D58">
        <w:rPr>
          <w:rFonts w:hint="eastAsia"/>
        </w:rPr>
        <w:t xml:space="preserve"> </w:t>
      </w:r>
      <w:r w:rsidRPr="005E3D58">
        <w:t>Occupational Health and Safety Assessment Series（労働安全衛生評価シリーズ）</w:t>
      </w:r>
    </w:p>
    <w:p w:rsidR="00BD4D13" w:rsidRPr="005E3D58" w:rsidRDefault="00BD4D13" w:rsidP="001665A7">
      <w:pPr>
        <w:ind w:left="720"/>
        <w:rPr>
          <w:lang w:val="en-US"/>
        </w:rPr>
      </w:pPr>
      <w:r w:rsidRPr="005E3D58">
        <w:rPr>
          <w:lang w:val="en-US"/>
        </w:rPr>
        <w:t>OOC：</w:t>
      </w:r>
      <w:r w:rsidRPr="005E3D58">
        <w:rPr>
          <w:lang w:val="en-US"/>
        </w:rPr>
        <w:tab/>
        <w:t>Out of control（</w:t>
      </w:r>
      <w:r w:rsidRPr="005E3D58">
        <w:t>制御外</w:t>
      </w:r>
      <w:r w:rsidRPr="005E3D58">
        <w:rPr>
          <w:lang w:val="en-US"/>
        </w:rPr>
        <w:t>）</w:t>
      </w:r>
    </w:p>
    <w:p w:rsidR="001665A7" w:rsidRPr="005E3D58" w:rsidRDefault="001665A7" w:rsidP="001665A7">
      <w:pPr>
        <w:ind w:left="720"/>
        <w:rPr>
          <w:lang w:val="en-US"/>
        </w:rPr>
      </w:pPr>
      <w:r w:rsidRPr="005E3D58">
        <w:rPr>
          <w:lang w:val="en-US"/>
        </w:rPr>
        <w:t>PCN：</w:t>
      </w:r>
      <w:r w:rsidRPr="005E3D58">
        <w:rPr>
          <w:lang w:val="en-US"/>
        </w:rPr>
        <w:tab/>
        <w:t>Product Change Notification（</w:t>
      </w:r>
      <w:r w:rsidRPr="005E3D58">
        <w:t>製品変更通知</w:t>
      </w:r>
      <w:r w:rsidRPr="005E3D58">
        <w:rPr>
          <w:lang w:val="en-US"/>
        </w:rPr>
        <w:t>）</w:t>
      </w:r>
    </w:p>
    <w:p w:rsidR="001665A7" w:rsidRPr="005E3D58" w:rsidRDefault="001665A7" w:rsidP="001665A7">
      <w:pPr>
        <w:ind w:left="720"/>
      </w:pPr>
      <w:r w:rsidRPr="005E3D58">
        <w:t>PPAP：</w:t>
      </w:r>
      <w:r w:rsidRPr="005E3D58">
        <w:tab/>
        <w:t>Production Part Approval Process（生産部品承認プロセス）</w:t>
      </w:r>
    </w:p>
    <w:p w:rsidR="001665A7" w:rsidRPr="005E3D58" w:rsidRDefault="001665A7" w:rsidP="001665A7">
      <w:pPr>
        <w:ind w:left="720"/>
      </w:pPr>
      <w:r w:rsidRPr="005E3D58">
        <w:t>PSW：</w:t>
      </w:r>
      <w:r w:rsidRPr="005E3D58">
        <w:tab/>
        <w:t>Part Submission Warrant（部品提出保証書）</w:t>
      </w:r>
    </w:p>
    <w:p w:rsidR="001665A7" w:rsidRPr="005E3D58" w:rsidRDefault="001665A7" w:rsidP="001665A7">
      <w:pPr>
        <w:ind w:left="720"/>
      </w:pPr>
      <w:r w:rsidRPr="005E3D58">
        <w:t>RBA：</w:t>
      </w:r>
      <w:r w:rsidRPr="005E3D58">
        <w:tab/>
        <w:t>Responsible Business Alliance（</w:t>
      </w:r>
      <w:r w:rsidR="0079570E" w:rsidRPr="005E3D58">
        <w:rPr>
          <w:rFonts w:hint="eastAsia"/>
        </w:rPr>
        <w:t>レスポンシブル・ビジネス・アライアンス</w:t>
      </w:r>
      <w:r w:rsidRPr="005E3D58">
        <w:t>）</w:t>
      </w:r>
    </w:p>
    <w:p w:rsidR="001665A7" w:rsidRPr="00D058E7" w:rsidRDefault="001665A7" w:rsidP="001665A7">
      <w:pPr>
        <w:ind w:left="720"/>
      </w:pPr>
      <w:r w:rsidRPr="005E3D58">
        <w:t>QMS：</w:t>
      </w:r>
      <w:r w:rsidRPr="005E3D58">
        <w:tab/>
        <w:t>Qual</w:t>
      </w:r>
      <w:r w:rsidRPr="00D058E7">
        <w:t>ity Management System（品質</w:t>
      </w:r>
      <w:r w:rsidR="003505FC" w:rsidRPr="00D058E7">
        <w:rPr>
          <w:rFonts w:hint="eastAsia"/>
        </w:rPr>
        <w:t>マネジメント</w:t>
      </w:r>
      <w:r w:rsidRPr="00D058E7">
        <w:t>システム）</w:t>
      </w:r>
    </w:p>
    <w:p w:rsidR="00D058E7" w:rsidRPr="00D058E7" w:rsidRDefault="00D058E7" w:rsidP="00D058E7">
      <w:pPr>
        <w:ind w:left="720"/>
      </w:pPr>
      <w:r w:rsidRPr="00D058E7">
        <w:rPr>
          <w:rFonts w:hint="eastAsia"/>
        </w:rPr>
        <w:t>RBA： Responsible Minerals Initiative（責任ある企業同盟、旧EICC）</w:t>
      </w:r>
    </w:p>
    <w:p w:rsidR="00D058E7" w:rsidRDefault="00D058E7" w:rsidP="001665A7">
      <w:pPr>
        <w:ind w:left="720"/>
      </w:pPr>
    </w:p>
    <w:p w:rsidR="001665A7" w:rsidRPr="005E3D58" w:rsidRDefault="001665A7" w:rsidP="001665A7">
      <w:pPr>
        <w:ind w:left="720"/>
      </w:pPr>
      <w:r w:rsidRPr="005E3D58">
        <w:t>RCM：</w:t>
      </w:r>
      <w:r w:rsidRPr="005E3D58">
        <w:tab/>
        <w:t>Restricted Chemicals and Materials（制限化学物質と原材料）</w:t>
      </w:r>
    </w:p>
    <w:p w:rsidR="00D058E7" w:rsidRPr="00D058E7" w:rsidRDefault="00D058E7" w:rsidP="00D058E7">
      <w:pPr>
        <w:ind w:left="720"/>
        <w:rPr>
          <w:lang w:val="en-US"/>
        </w:rPr>
      </w:pPr>
      <w:r w:rsidRPr="00D058E7">
        <w:rPr>
          <w:rFonts w:hint="eastAsia"/>
          <w:lang w:val="en-US"/>
        </w:rPr>
        <w:t xml:space="preserve">RMI： </w:t>
      </w:r>
      <w:r w:rsidRPr="00D058E7">
        <w:rPr>
          <w:lang w:val="en-US"/>
        </w:rPr>
        <w:t>Responsible Minerals Initiative</w:t>
      </w:r>
      <w:r w:rsidRPr="00D058E7">
        <w:rPr>
          <w:rFonts w:hint="eastAsia"/>
          <w:lang w:val="en-US"/>
        </w:rPr>
        <w:t>（責任ある鉱物調達検討会）</w:t>
      </w:r>
    </w:p>
    <w:p w:rsidR="001665A7" w:rsidRPr="005E3D58" w:rsidRDefault="001665A7" w:rsidP="001665A7">
      <w:pPr>
        <w:ind w:left="720"/>
      </w:pPr>
      <w:r w:rsidRPr="005E3D58">
        <w:t>RoHS：</w:t>
      </w:r>
      <w:r w:rsidRPr="005E3D58">
        <w:tab/>
        <w:t>Restriction of Hazardous Substances（危険物質制限、ローズ）</w:t>
      </w:r>
    </w:p>
    <w:p w:rsidR="001665A7" w:rsidRPr="005E3D58" w:rsidRDefault="001665A7" w:rsidP="001665A7">
      <w:pPr>
        <w:ind w:left="720"/>
      </w:pPr>
      <w:r w:rsidRPr="005E3D58">
        <w:t>SAS：</w:t>
      </w:r>
      <w:r w:rsidRPr="005E3D58">
        <w:tab/>
        <w:t>Supplier Assessment Survey（</w:t>
      </w:r>
      <w:r w:rsidR="002F4C30" w:rsidRPr="005E3D58">
        <w:rPr>
          <w:spacing w:val="1"/>
        </w:rPr>
        <w:t>サプライヤ</w:t>
      </w:r>
      <w:r w:rsidR="002F4C30" w:rsidRPr="005E3D58">
        <w:rPr>
          <w:rFonts w:hint="eastAsia"/>
          <w:spacing w:val="1"/>
        </w:rPr>
        <w:t>ー</w:t>
      </w:r>
      <w:r w:rsidRPr="005E3D58">
        <w:t>評価調査）</w:t>
      </w:r>
    </w:p>
    <w:p w:rsidR="00D14364" w:rsidRPr="005E3D58" w:rsidRDefault="00D14364" w:rsidP="00D14364">
      <w:pPr>
        <w:ind w:left="720"/>
      </w:pPr>
      <w:r w:rsidRPr="005E3D58">
        <w:t>SGQG：</w:t>
      </w:r>
      <w:r w:rsidRPr="005E3D58">
        <w:tab/>
        <w:t>Supplier General Quality Guidelines（</w:t>
      </w:r>
      <w:r w:rsidR="002E0E64" w:rsidRPr="005E3D58">
        <w:rPr>
          <w:rFonts w:hint="eastAsia"/>
        </w:rPr>
        <w:t>一般的なサプライヤ</w:t>
      </w:r>
      <w:r w:rsidR="002F4C30" w:rsidRPr="005E3D58">
        <w:rPr>
          <w:rFonts w:hint="eastAsia"/>
        </w:rPr>
        <w:t>ー</w:t>
      </w:r>
      <w:r w:rsidR="002E0E64" w:rsidRPr="005E3D58">
        <w:rPr>
          <w:rFonts w:hint="eastAsia"/>
        </w:rPr>
        <w:t>品質に関するガイドライン</w:t>
      </w:r>
      <w:r w:rsidRPr="005E3D58">
        <w:t>）</w:t>
      </w:r>
    </w:p>
    <w:p w:rsidR="001665A7" w:rsidRPr="005E3D58" w:rsidRDefault="001665A7" w:rsidP="001665A7">
      <w:pPr>
        <w:ind w:left="720"/>
      </w:pPr>
      <w:r w:rsidRPr="005E3D58">
        <w:t>SICF：</w:t>
      </w:r>
      <w:r w:rsidRPr="005E3D58">
        <w:tab/>
        <w:t>SUPPLIER Initiated Change Form（</w:t>
      </w:r>
      <w:r w:rsidR="002F4C30" w:rsidRPr="005E3D58">
        <w:rPr>
          <w:spacing w:val="1"/>
        </w:rPr>
        <w:t>サプライヤ</w:t>
      </w:r>
      <w:r w:rsidR="002F4C30" w:rsidRPr="005E3D58">
        <w:rPr>
          <w:rFonts w:hint="eastAsia"/>
          <w:spacing w:val="1"/>
        </w:rPr>
        <w:t>ー</w:t>
      </w:r>
      <w:r w:rsidR="00663DB8" w:rsidRPr="005E3D58">
        <w:rPr>
          <w:rFonts w:hint="eastAsia"/>
        </w:rPr>
        <w:t>変更申請</w:t>
      </w:r>
      <w:r w:rsidRPr="005E3D58">
        <w:t>フォーム）</w:t>
      </w:r>
    </w:p>
    <w:p w:rsidR="001665A7" w:rsidRPr="005E3D58" w:rsidRDefault="001665A7" w:rsidP="001665A7">
      <w:pPr>
        <w:ind w:left="720"/>
      </w:pPr>
      <w:r w:rsidRPr="005E3D58">
        <w:t>SPC：</w:t>
      </w:r>
      <w:r w:rsidRPr="005E3D58">
        <w:tab/>
        <w:t>Statistical Process Control（</w:t>
      </w:r>
      <w:r w:rsidR="00663DB8" w:rsidRPr="005E3D58">
        <w:rPr>
          <w:rFonts w:hint="eastAsia"/>
        </w:rPr>
        <w:t>統計的工程管理</w:t>
      </w:r>
      <w:r w:rsidRPr="005E3D58">
        <w:t>）</w:t>
      </w:r>
    </w:p>
    <w:p w:rsidR="001665A7" w:rsidRPr="005E3D58" w:rsidRDefault="001665A7" w:rsidP="001665A7">
      <w:pPr>
        <w:ind w:left="720"/>
        <w:rPr>
          <w:lang w:val="en-US"/>
        </w:rPr>
      </w:pPr>
      <w:r w:rsidRPr="005E3D58">
        <w:rPr>
          <w:lang w:val="en-US"/>
        </w:rPr>
        <w:t>SVHC：</w:t>
      </w:r>
      <w:r w:rsidRPr="005E3D58">
        <w:rPr>
          <w:lang w:val="en-US"/>
        </w:rPr>
        <w:tab/>
        <w:t>Substances of Very High Concern（</w:t>
      </w:r>
      <w:r w:rsidRPr="005E3D58">
        <w:t>高懸念物質</w:t>
      </w:r>
      <w:r w:rsidRPr="005E3D58">
        <w:rPr>
          <w:lang w:val="en-US"/>
        </w:rPr>
        <w:t>）</w:t>
      </w:r>
    </w:p>
    <w:p w:rsidR="001665A7" w:rsidRPr="005E3D58" w:rsidRDefault="001665A7" w:rsidP="001665A7">
      <w:pPr>
        <w:ind w:left="720"/>
      </w:pPr>
      <w:r w:rsidRPr="005E3D58">
        <w:t>REACH：</w:t>
      </w:r>
      <w:r w:rsidR="0051132E" w:rsidRPr="005E3D58">
        <w:rPr>
          <w:rFonts w:hint="eastAsia"/>
        </w:rPr>
        <w:t xml:space="preserve"> </w:t>
      </w:r>
      <w:r w:rsidRPr="005E3D58">
        <w:t>Registration, Evaluation, Authorization and Restriction of Chemicals（化学物質の登録、評価、認証、および制限）</w:t>
      </w:r>
    </w:p>
    <w:p w:rsidR="001665A7" w:rsidRPr="005E3D58" w:rsidRDefault="001665A7" w:rsidP="001665A7">
      <w:pPr>
        <w:ind w:left="720"/>
        <w:rPr>
          <w:lang w:val="en-US"/>
        </w:rPr>
      </w:pPr>
      <w:r w:rsidRPr="005E3D58">
        <w:rPr>
          <w:lang w:val="en-US"/>
        </w:rPr>
        <w:t>WPL：</w:t>
      </w:r>
      <w:r w:rsidRPr="005E3D58">
        <w:rPr>
          <w:lang w:val="en-US"/>
        </w:rPr>
        <w:tab/>
        <w:t>World-wide Purchasing &amp; Logistics（</w:t>
      </w:r>
      <w:r w:rsidR="00452CE6" w:rsidRPr="005E3D58">
        <w:rPr>
          <w:rFonts w:hint="eastAsia"/>
        </w:rPr>
        <w:t>国際資材調達部</w:t>
      </w:r>
      <w:r w:rsidRPr="005E3D58">
        <w:rPr>
          <w:lang w:val="en-US"/>
        </w:rPr>
        <w:t>）</w:t>
      </w:r>
    </w:p>
    <w:p w:rsidR="00D058E7" w:rsidRPr="00D058E7" w:rsidRDefault="00D058E7" w:rsidP="00D058E7">
      <w:pPr>
        <w:tabs>
          <w:tab w:val="left" w:pos="720"/>
          <w:tab w:val="left" w:pos="1440"/>
          <w:tab w:val="left" w:pos="2160"/>
          <w:tab w:val="left" w:pos="2880"/>
          <w:tab w:val="left" w:pos="3600"/>
          <w:tab w:val="left" w:pos="4320"/>
          <w:tab w:val="center" w:pos="5300"/>
        </w:tabs>
        <w:ind w:left="720"/>
      </w:pPr>
      <w:r w:rsidRPr="00D058E7">
        <w:t>WW：</w:t>
      </w:r>
      <w:r w:rsidRPr="00D058E7">
        <w:tab/>
      </w:r>
      <w:r w:rsidRPr="00D058E7">
        <w:rPr>
          <w:lang w:val="en-US"/>
        </w:rPr>
        <w:t>World-wide</w:t>
      </w:r>
      <w:r w:rsidRPr="00D058E7">
        <w:rPr>
          <w:rFonts w:hint="eastAsia"/>
          <w:lang w:val="en-US"/>
        </w:rPr>
        <w:t>（</w:t>
      </w:r>
      <w:r w:rsidRPr="00D058E7">
        <w:t>ワールドワイド</w:t>
      </w:r>
      <w:r w:rsidRPr="00D058E7">
        <w:rPr>
          <w:rFonts w:hint="eastAsia"/>
        </w:rPr>
        <w:t>）</w:t>
      </w:r>
    </w:p>
    <w:p w:rsidR="00296E30" w:rsidRPr="005E3D58" w:rsidRDefault="00296E30">
      <w:pPr>
        <w:rPr>
          <w:rFonts w:asciiTheme="majorHAnsi" w:eastAsiaTheme="majorEastAsia" w:hAnsiTheme="majorHAnsi" w:cstheme="majorBidi"/>
          <w:b/>
          <w:bCs/>
          <w:sz w:val="28"/>
          <w:szCs w:val="28"/>
        </w:rPr>
      </w:pPr>
      <w:r w:rsidRPr="005E3D58">
        <w:br w:type="page"/>
      </w:r>
    </w:p>
    <w:p w:rsidR="001665A7" w:rsidRDefault="001665A7" w:rsidP="001665A7">
      <w:pPr>
        <w:pStyle w:val="1"/>
      </w:pPr>
      <w:bookmarkStart w:id="39" w:name="_Toc17958073"/>
      <w:r>
        <w:lastRenderedPageBreak/>
        <w:t>変更履歴</w:t>
      </w:r>
      <w:bookmarkEnd w:id="39"/>
    </w:p>
    <w:p w:rsidR="001665A7" w:rsidRDefault="001665A7" w:rsidP="001665A7">
      <w:pPr>
        <w:pStyle w:val="a9"/>
        <w:ind w:left="720"/>
      </w:pPr>
      <w:r>
        <w:t>日付: 2013 年 07 月 11 日</w:t>
      </w:r>
    </w:p>
    <w:p w:rsidR="001665A7" w:rsidRDefault="001665A7" w:rsidP="001665A7">
      <w:pPr>
        <w:pStyle w:val="a9"/>
        <w:ind w:left="720"/>
      </w:pPr>
      <w:r>
        <w:t>変更理由：初版</w:t>
      </w:r>
    </w:p>
    <w:p w:rsidR="001665A7" w:rsidRDefault="001665A7" w:rsidP="001665A7">
      <w:pPr>
        <w:pStyle w:val="a9"/>
        <w:ind w:left="720"/>
      </w:pPr>
      <w:r>
        <w:t>変更した項：初版</w:t>
      </w:r>
    </w:p>
    <w:p w:rsidR="001665A7" w:rsidRDefault="001665A7" w:rsidP="001665A7">
      <w:pPr>
        <w:pStyle w:val="a9"/>
        <w:ind w:left="720"/>
      </w:pPr>
    </w:p>
    <w:p w:rsidR="001665A7" w:rsidRDefault="001665A7" w:rsidP="001665A7">
      <w:pPr>
        <w:pStyle w:val="a9"/>
        <w:ind w:left="720"/>
      </w:pPr>
      <w:r>
        <w:t xml:space="preserve">日付: 2013 年 08 月 01 日 </w:t>
      </w:r>
    </w:p>
    <w:p w:rsidR="001665A7" w:rsidRDefault="001665A7" w:rsidP="001665A7">
      <w:pPr>
        <w:pStyle w:val="a9"/>
        <w:ind w:left="720"/>
      </w:pPr>
      <w:r>
        <w:t>変更理由製品開発、プロセス監視、変更管理、紛争鉱物に関する説明を拡大。</w:t>
      </w:r>
    </w:p>
    <w:p w:rsidR="001665A7" w:rsidRDefault="001665A7" w:rsidP="001665A7">
      <w:pPr>
        <w:pStyle w:val="a9"/>
        <w:ind w:left="720"/>
      </w:pPr>
    </w:p>
    <w:p w:rsidR="001665A7" w:rsidRDefault="001665A7" w:rsidP="001665A7">
      <w:pPr>
        <w:pStyle w:val="a9"/>
        <w:ind w:left="720"/>
      </w:pPr>
      <w:r>
        <w:t>日付: 2014 年 01 月 23 日</w:t>
      </w:r>
    </w:p>
    <w:p w:rsidR="001665A7" w:rsidRDefault="001665A7" w:rsidP="001665A7">
      <w:pPr>
        <w:pStyle w:val="a9"/>
        <w:ind w:left="720"/>
      </w:pPr>
      <w:r>
        <w:t>変更理由：TI Controlled Chemicals and Materials List（TI の管理する化学物質と原材料のリスト）を更新。</w:t>
      </w:r>
    </w:p>
    <w:p w:rsidR="001665A7" w:rsidRDefault="001665A7" w:rsidP="001665A7">
      <w:pPr>
        <w:pStyle w:val="a9"/>
        <w:ind w:left="720"/>
      </w:pPr>
    </w:p>
    <w:p w:rsidR="001665A7" w:rsidRDefault="001665A7" w:rsidP="001665A7">
      <w:pPr>
        <w:pStyle w:val="a9"/>
        <w:ind w:left="720"/>
      </w:pPr>
      <w:r>
        <w:t>日付: 2015 年 02 月 11 日</w:t>
      </w:r>
    </w:p>
    <w:p w:rsidR="001665A7" w:rsidRDefault="001665A7" w:rsidP="001665A7">
      <w:pPr>
        <w:pStyle w:val="a9"/>
        <w:ind w:left="720"/>
      </w:pPr>
      <w:r>
        <w:t xml:space="preserve">変更理由：変更管理、製品撤退や廃品の各セクションを更新。  </w:t>
      </w:r>
    </w:p>
    <w:p w:rsidR="008F6CD6" w:rsidRDefault="008F6CD6" w:rsidP="001665A7">
      <w:pPr>
        <w:pStyle w:val="a9"/>
        <w:ind w:left="720"/>
      </w:pPr>
    </w:p>
    <w:p w:rsidR="001665A7" w:rsidRDefault="001665A7" w:rsidP="001665A7">
      <w:pPr>
        <w:pStyle w:val="a9"/>
        <w:ind w:left="720"/>
      </w:pPr>
      <w:r>
        <w:t>日付: 2016 年 02 月 04 日</w:t>
      </w:r>
    </w:p>
    <w:p w:rsidR="001665A7" w:rsidRDefault="001665A7" w:rsidP="001665A7">
      <w:pPr>
        <w:pStyle w:val="a9"/>
        <w:ind w:left="720"/>
      </w:pPr>
      <w:r>
        <w:t>変更理由：製品品質に対してセクションを追加。リスクベースの考え方を変更し、小規模な編集上の更新を実施。</w:t>
      </w:r>
    </w:p>
    <w:p w:rsidR="001665A7" w:rsidRDefault="001665A7" w:rsidP="001665A7">
      <w:pPr>
        <w:pStyle w:val="a9"/>
        <w:ind w:left="720"/>
      </w:pPr>
    </w:p>
    <w:p w:rsidR="001665A7" w:rsidRPr="00823690" w:rsidRDefault="001665A7" w:rsidP="001665A7">
      <w:pPr>
        <w:pStyle w:val="a9"/>
        <w:ind w:left="720"/>
      </w:pPr>
      <w:r>
        <w:t>日付: 2017 年 01 月 10 日</w:t>
      </w:r>
    </w:p>
    <w:p w:rsidR="001665A7" w:rsidRPr="00D81E3A" w:rsidRDefault="001665A7" w:rsidP="001665A7">
      <w:pPr>
        <w:pStyle w:val="a9"/>
        <w:ind w:left="720"/>
      </w:pPr>
      <w:r>
        <w:t>変更理由：IATF 16949 で概要を記載されている具体的な要件を記載するように</w:t>
      </w:r>
      <w:r w:rsidRPr="00D81E3A">
        <w:t>更新。</w:t>
      </w:r>
    </w:p>
    <w:p w:rsidR="001665A7" w:rsidRDefault="001665A7" w:rsidP="001665A7">
      <w:pPr>
        <w:pStyle w:val="a9"/>
        <w:ind w:left="720"/>
      </w:pPr>
    </w:p>
    <w:p w:rsidR="001665A7" w:rsidRPr="00C853AF" w:rsidRDefault="001665A7" w:rsidP="001665A7">
      <w:pPr>
        <w:pStyle w:val="a9"/>
        <w:ind w:left="720"/>
      </w:pPr>
      <w:r>
        <w:t>日付: 2019 年 08 月 13 日</w:t>
      </w:r>
      <w:r>
        <w:tab/>
        <w:t>Phil Hecker</w:t>
      </w:r>
      <w:r w:rsidRPr="00D81E3A">
        <w:tab/>
        <w:t>WPL サプライヤ</w:t>
      </w:r>
      <w:r w:rsidR="004C5CFC" w:rsidRPr="00D81E3A">
        <w:rPr>
          <w:rFonts w:hint="eastAsia"/>
        </w:rPr>
        <w:t>ー</w:t>
      </w:r>
      <w:r w:rsidRPr="00D81E3A">
        <w:t>品質担当</w:t>
      </w:r>
      <w:r>
        <w:t>ディレクター</w:t>
      </w:r>
    </w:p>
    <w:p w:rsidR="001665A7" w:rsidRPr="00A5536F" w:rsidRDefault="001665A7" w:rsidP="00A5536F">
      <w:pPr>
        <w:pStyle w:val="a9"/>
        <w:ind w:left="720"/>
      </w:pPr>
      <w:r>
        <w:t>変更理由：PPAP、SPC、MSA、JESD48 へのリンクを更新。</w:t>
      </w:r>
    </w:p>
    <w:p w:rsidR="001665A7" w:rsidRPr="00D81E3A" w:rsidRDefault="001665A7" w:rsidP="00A5536F">
      <w:pPr>
        <w:pStyle w:val="a9"/>
        <w:ind w:left="720"/>
      </w:pPr>
      <w:r>
        <w:t>IATF 16949 へのリンクを更新。</w:t>
      </w:r>
    </w:p>
    <w:p w:rsidR="001665A7" w:rsidRPr="00A5536F" w:rsidRDefault="001665A7" w:rsidP="00A5536F">
      <w:pPr>
        <w:pStyle w:val="a9"/>
        <w:ind w:left="720"/>
      </w:pPr>
      <w:r w:rsidRPr="00D81E3A">
        <w:t xml:space="preserve">署名を、Robert Furtaw から、新しい WW SC </w:t>
      </w:r>
      <w:r w:rsidR="004C5CFC" w:rsidRPr="00D81E3A">
        <w:rPr>
          <w:rFonts w:hint="eastAsia"/>
        </w:rPr>
        <w:t xml:space="preserve">Quality </w:t>
      </w:r>
      <w:r w:rsidRPr="00D81E3A">
        <w:t>VP の</w:t>
      </w:r>
      <w:r>
        <w:t xml:space="preserve"> Hubie Payneに変更。</w:t>
      </w:r>
    </w:p>
    <w:p w:rsidR="001665A7" w:rsidRPr="00A5536F" w:rsidRDefault="001665A7" w:rsidP="00A5536F">
      <w:pPr>
        <w:pStyle w:val="a9"/>
        <w:ind w:left="720"/>
      </w:pPr>
      <w:r>
        <w:t xml:space="preserve">WPL 外部サイトで、ISO の言語を訂正 – </w:t>
      </w:r>
      <w:hyperlink r:id="rId43">
        <w:r>
          <w:rPr>
            <w:rStyle w:val="a6"/>
          </w:rPr>
          <w:t>wpl.ext.ti.com</w:t>
        </w:r>
      </w:hyperlink>
    </w:p>
    <w:p w:rsidR="002F6CB2" w:rsidRPr="00A5536F" w:rsidRDefault="002F6CB2" w:rsidP="002F6CB2">
      <w:pPr>
        <w:pStyle w:val="a9"/>
        <w:ind w:left="720"/>
      </w:pPr>
      <w:r>
        <w:t>全体的な書式、インデックス、言い回しを更新。</w:t>
      </w:r>
    </w:p>
    <w:p w:rsidR="001665A7" w:rsidRPr="00D81E3A" w:rsidRDefault="00EF74CD" w:rsidP="00A5536F">
      <w:pPr>
        <w:pStyle w:val="a9"/>
        <w:ind w:left="720"/>
      </w:pPr>
      <w:r>
        <w:t>セクショ</w:t>
      </w:r>
      <w:r w:rsidRPr="00D81E3A">
        <w:t xml:space="preserve">ン 27 で、TI の ESH </w:t>
      </w:r>
      <w:r w:rsidR="000D4AEC" w:rsidRPr="00D81E3A">
        <w:rPr>
          <w:rFonts w:hint="eastAsia"/>
        </w:rPr>
        <w:t>要求事項</w:t>
      </w:r>
      <w:r w:rsidRPr="00D81E3A">
        <w:t>に関する情報を更新。</w:t>
      </w:r>
    </w:p>
    <w:p w:rsidR="000752F0" w:rsidRPr="00D81E3A" w:rsidRDefault="000752F0" w:rsidP="000752F0">
      <w:pPr>
        <w:pStyle w:val="a9"/>
        <w:ind w:left="720"/>
      </w:pPr>
      <w:r w:rsidRPr="00D81E3A">
        <w:t xml:space="preserve">セクション 28 – Electronic Industry Citizen Coalition（電子業界の市民連合）を </w:t>
      </w:r>
      <w:hyperlink r:id="rId44">
        <w:r w:rsidRPr="00D81E3A">
          <w:rPr>
            <w:rStyle w:val="a6"/>
            <w:color w:val="auto"/>
            <w:u w:val="none"/>
          </w:rPr>
          <w:t>Responsible Business Alliance</w:t>
        </w:r>
      </w:hyperlink>
      <w:r w:rsidRPr="00D81E3A">
        <w:t>（</w:t>
      </w:r>
      <w:r w:rsidR="00E24D51" w:rsidRPr="00D81E3A">
        <w:rPr>
          <w:rFonts w:hint="eastAsia"/>
        </w:rPr>
        <w:t>レスポンシブル・ビジネス・アライアンス</w:t>
      </w:r>
      <w:r w:rsidRPr="00D81E3A">
        <w:t>）に更新。</w:t>
      </w:r>
    </w:p>
    <w:p w:rsidR="00BD4D13" w:rsidRDefault="00A5536F" w:rsidP="008546AE">
      <w:pPr>
        <w:pStyle w:val="a9"/>
        <w:ind w:left="720"/>
      </w:pPr>
      <w:r w:rsidRPr="00D81E3A">
        <w:t xml:space="preserve">「付録 B – TI </w:t>
      </w:r>
      <w:r w:rsidR="000D4AEC" w:rsidRPr="00D81E3A">
        <w:rPr>
          <w:rFonts w:hint="eastAsia"/>
        </w:rPr>
        <w:t>の</w:t>
      </w:r>
      <w:r w:rsidR="000D4AEC" w:rsidRPr="00D81E3A">
        <w:t>サプライヤ</w:t>
      </w:r>
      <w:r w:rsidR="008546AE" w:rsidRPr="00D81E3A">
        <w:rPr>
          <w:rFonts w:hint="eastAsia"/>
        </w:rPr>
        <w:t>ー</w:t>
      </w:r>
      <w:r w:rsidRPr="00D81E3A">
        <w:t>品質</w:t>
      </w:r>
      <w:r w:rsidR="000D4AEC" w:rsidRPr="00D81E3A">
        <w:rPr>
          <w:rFonts w:hint="eastAsia"/>
        </w:rPr>
        <w:t>要求事項</w:t>
      </w:r>
      <w:r w:rsidRPr="00D81E3A">
        <w:t>」を追加。全般的なリファレンスに関する要件。</w:t>
      </w:r>
    </w:p>
    <w:p w:rsidR="004E1B52" w:rsidRDefault="004E1B52" w:rsidP="008546AE">
      <w:pPr>
        <w:pStyle w:val="a9"/>
        <w:ind w:left="720"/>
      </w:pPr>
    </w:p>
    <w:p w:rsidR="004E1B52" w:rsidRPr="004E1B52" w:rsidRDefault="004E1B52" w:rsidP="004E1B52">
      <w:pPr>
        <w:pStyle w:val="a9"/>
        <w:ind w:left="720"/>
        <w:rPr>
          <w:lang w:val="en-US"/>
        </w:rPr>
      </w:pPr>
      <w:r>
        <w:t>日付</w:t>
      </w:r>
      <w:r w:rsidRPr="004E1B52">
        <w:rPr>
          <w:lang w:val="en-US"/>
        </w:rPr>
        <w:t>: 20</w:t>
      </w:r>
      <w:r w:rsidRPr="004E1B52">
        <w:rPr>
          <w:rFonts w:hint="eastAsia"/>
          <w:lang w:val="en-US"/>
        </w:rPr>
        <w:t>20</w:t>
      </w:r>
      <w:r w:rsidRPr="004E1B52">
        <w:rPr>
          <w:lang w:val="en-US"/>
        </w:rPr>
        <w:t xml:space="preserve"> </w:t>
      </w:r>
      <w:r>
        <w:t>年</w:t>
      </w:r>
      <w:r w:rsidRPr="004E1B52">
        <w:rPr>
          <w:lang w:val="en-US"/>
        </w:rPr>
        <w:t xml:space="preserve"> 0</w:t>
      </w:r>
      <w:r w:rsidRPr="004E1B52">
        <w:rPr>
          <w:rFonts w:hint="eastAsia"/>
          <w:lang w:val="en-US"/>
        </w:rPr>
        <w:t>2</w:t>
      </w:r>
      <w:r w:rsidRPr="004E1B52">
        <w:rPr>
          <w:lang w:val="en-US"/>
        </w:rPr>
        <w:t xml:space="preserve"> </w:t>
      </w:r>
      <w:r>
        <w:t>月</w:t>
      </w:r>
      <w:r w:rsidRPr="004E1B52">
        <w:rPr>
          <w:lang w:val="en-US"/>
        </w:rPr>
        <w:t xml:space="preserve"> </w:t>
      </w:r>
      <w:r w:rsidRPr="004E1B52">
        <w:rPr>
          <w:rFonts w:hint="eastAsia"/>
          <w:lang w:val="en-US"/>
        </w:rPr>
        <w:t>20</w:t>
      </w:r>
      <w:r w:rsidRPr="004E1B52">
        <w:rPr>
          <w:lang w:val="en-US"/>
        </w:rPr>
        <w:t xml:space="preserve"> </w:t>
      </w:r>
      <w:r>
        <w:t>日</w:t>
      </w:r>
      <w:r w:rsidRPr="004E1B52">
        <w:rPr>
          <w:lang w:val="en-US"/>
        </w:rPr>
        <w:tab/>
      </w:r>
      <w:r w:rsidRPr="004E1B52">
        <w:rPr>
          <w:rFonts w:hint="eastAsia"/>
          <w:lang w:val="en-US"/>
        </w:rPr>
        <w:t>Willy Nisperos</w:t>
      </w:r>
    </w:p>
    <w:p w:rsidR="004E1B52" w:rsidRPr="004E1B52" w:rsidRDefault="004E1B52" w:rsidP="004E1B52">
      <w:pPr>
        <w:pStyle w:val="a9"/>
        <w:ind w:left="720"/>
        <w:rPr>
          <w:lang w:val="en-US"/>
        </w:rPr>
      </w:pPr>
      <w:r>
        <w:t>変更理由：</w:t>
      </w:r>
      <w:r>
        <w:rPr>
          <w:rFonts w:hint="eastAsia"/>
          <w:lang w:val="en-US"/>
        </w:rPr>
        <w:t>セクション 9、</w:t>
      </w:r>
      <w:r>
        <w:rPr>
          <w:lang w:val="en-US"/>
        </w:rPr>
        <w:t>J</w:t>
      </w:r>
      <w:r>
        <w:rPr>
          <w:rFonts w:hint="eastAsia"/>
          <w:lang w:val="en-US"/>
        </w:rPr>
        <w:t>EDEC Specへのリンクを修正。</w:t>
      </w:r>
    </w:p>
    <w:p w:rsidR="004E1B52" w:rsidRDefault="004E1B52" w:rsidP="004E1B52">
      <w:pPr>
        <w:pStyle w:val="a9"/>
        <w:ind w:left="720"/>
      </w:pPr>
      <w:r>
        <w:rPr>
          <w:rFonts w:hint="eastAsia"/>
        </w:rPr>
        <w:t>セクション 26、</w:t>
      </w:r>
      <w:r w:rsidRPr="004E1B52">
        <w:t>Terri Wright</w:t>
      </w:r>
      <w:r>
        <w:rPr>
          <w:rFonts w:hint="eastAsia"/>
        </w:rPr>
        <w:t>による紛争鉱物の更新</w:t>
      </w:r>
      <w:r>
        <w:t>。</w:t>
      </w:r>
    </w:p>
    <w:p w:rsidR="004E1B52" w:rsidRDefault="004E1B52" w:rsidP="004E1B52">
      <w:pPr>
        <w:pStyle w:val="a9"/>
        <w:ind w:left="720"/>
        <w:rPr>
          <w:lang w:val="en-US"/>
        </w:rPr>
      </w:pPr>
      <w:r>
        <w:rPr>
          <w:rFonts w:hint="eastAsia"/>
        </w:rPr>
        <w:t>略語</w:t>
      </w:r>
      <w:r w:rsidRPr="004E1B52">
        <w:rPr>
          <w:rFonts w:hint="eastAsia"/>
          <w:lang w:val="en-US"/>
        </w:rPr>
        <w:t xml:space="preserve"> </w:t>
      </w:r>
      <w:r w:rsidRPr="004E1B52">
        <w:rPr>
          <w:lang w:val="en-US"/>
        </w:rPr>
        <w:t>CoA, RMI</w:t>
      </w:r>
      <w:r>
        <w:rPr>
          <w:rFonts w:hint="eastAsia"/>
          <w:lang w:val="en-US"/>
        </w:rPr>
        <w:t>を見直し</w:t>
      </w:r>
    </w:p>
    <w:p w:rsidR="004E1B52" w:rsidRDefault="004E1B52" w:rsidP="004E1B52">
      <w:pPr>
        <w:pStyle w:val="a9"/>
        <w:ind w:left="720"/>
        <w:rPr>
          <w:lang w:val="en-US"/>
        </w:rPr>
      </w:pPr>
    </w:p>
    <w:p w:rsidR="001F68D6" w:rsidRPr="004E1B52" w:rsidRDefault="001F68D6" w:rsidP="001F68D6">
      <w:pPr>
        <w:pStyle w:val="a9"/>
        <w:ind w:left="720"/>
        <w:rPr>
          <w:lang w:val="en-US"/>
        </w:rPr>
      </w:pPr>
      <w:r>
        <w:t>日付</w:t>
      </w:r>
      <w:r w:rsidRPr="004E1B52">
        <w:rPr>
          <w:lang w:val="en-US"/>
        </w:rPr>
        <w:t>: 20</w:t>
      </w:r>
      <w:r>
        <w:rPr>
          <w:rFonts w:hint="eastAsia"/>
          <w:lang w:val="en-US"/>
        </w:rPr>
        <w:t>21</w:t>
      </w:r>
      <w:r w:rsidRPr="004E1B52">
        <w:rPr>
          <w:lang w:val="en-US"/>
        </w:rPr>
        <w:t xml:space="preserve"> </w:t>
      </w:r>
      <w:r>
        <w:t>年</w:t>
      </w:r>
      <w:r w:rsidRPr="004E1B52">
        <w:rPr>
          <w:lang w:val="en-US"/>
        </w:rPr>
        <w:t xml:space="preserve"> 0</w:t>
      </w:r>
      <w:r>
        <w:rPr>
          <w:rFonts w:hint="eastAsia"/>
          <w:lang w:val="en-US"/>
        </w:rPr>
        <w:t>3</w:t>
      </w:r>
      <w:r w:rsidRPr="004E1B52">
        <w:rPr>
          <w:lang w:val="en-US"/>
        </w:rPr>
        <w:t xml:space="preserve"> </w:t>
      </w:r>
      <w:r>
        <w:t>月</w:t>
      </w:r>
      <w:r w:rsidRPr="004E1B52">
        <w:rPr>
          <w:lang w:val="en-US"/>
        </w:rPr>
        <w:t xml:space="preserve"> </w:t>
      </w:r>
      <w:r>
        <w:rPr>
          <w:rFonts w:hint="eastAsia"/>
          <w:lang w:val="en-US"/>
        </w:rPr>
        <w:t>03</w:t>
      </w:r>
      <w:r w:rsidRPr="004E1B52">
        <w:rPr>
          <w:lang w:val="en-US"/>
        </w:rPr>
        <w:t xml:space="preserve"> </w:t>
      </w:r>
      <w:r>
        <w:t>日</w:t>
      </w:r>
      <w:r w:rsidRPr="004E1B52">
        <w:rPr>
          <w:lang w:val="en-US"/>
        </w:rPr>
        <w:tab/>
      </w:r>
      <w:r w:rsidRPr="004E1B52">
        <w:rPr>
          <w:rFonts w:hint="eastAsia"/>
          <w:lang w:val="en-US"/>
        </w:rPr>
        <w:t>Willy Nisperos</w:t>
      </w:r>
    </w:p>
    <w:p w:rsidR="001F68D6" w:rsidRDefault="001F68D6" w:rsidP="001F68D6">
      <w:pPr>
        <w:pStyle w:val="a9"/>
        <w:ind w:left="720"/>
      </w:pPr>
      <w:r>
        <w:t>変更理由：</w:t>
      </w:r>
      <w:r>
        <w:rPr>
          <w:rFonts w:hint="eastAsia"/>
        </w:rPr>
        <w:t>セクション 25、</w:t>
      </w:r>
      <w:r w:rsidR="00BD0786" w:rsidRPr="00BD0786">
        <w:rPr>
          <w:rFonts w:hint="eastAsia"/>
        </w:rPr>
        <w:t>制限化学物質と原材料（</w:t>
      </w:r>
      <w:r w:rsidR="00BD0786" w:rsidRPr="00BD0786">
        <w:t>RCM）</w:t>
      </w:r>
      <w:r>
        <w:rPr>
          <w:rFonts w:hint="eastAsia"/>
        </w:rPr>
        <w:t>の更新</w:t>
      </w:r>
      <w:r>
        <w:t>。</w:t>
      </w:r>
    </w:p>
    <w:p w:rsidR="001F68D6" w:rsidRPr="004E1B52" w:rsidRDefault="001F68D6" w:rsidP="004E1B52">
      <w:pPr>
        <w:pStyle w:val="a9"/>
        <w:ind w:left="720"/>
        <w:rPr>
          <w:lang w:val="en-US"/>
        </w:rPr>
      </w:pPr>
    </w:p>
    <w:p w:rsidR="00AA3B16" w:rsidRPr="004E1B52" w:rsidRDefault="00AA3B16" w:rsidP="00AA3B16">
      <w:pPr>
        <w:pStyle w:val="a9"/>
        <w:ind w:left="720"/>
        <w:rPr>
          <w:lang w:val="en-US"/>
        </w:rPr>
      </w:pPr>
      <w:r>
        <w:t>日付</w:t>
      </w:r>
      <w:r w:rsidRPr="004E1B52">
        <w:rPr>
          <w:lang w:val="en-US"/>
        </w:rPr>
        <w:t>: 20</w:t>
      </w:r>
      <w:r>
        <w:rPr>
          <w:rFonts w:hint="eastAsia"/>
          <w:lang w:val="en-US"/>
        </w:rPr>
        <w:t>2</w:t>
      </w:r>
      <w:r>
        <w:rPr>
          <w:lang w:val="en-US"/>
        </w:rPr>
        <w:t>4</w:t>
      </w:r>
      <w:r w:rsidRPr="004E1B52">
        <w:rPr>
          <w:lang w:val="en-US"/>
        </w:rPr>
        <w:t xml:space="preserve"> </w:t>
      </w:r>
      <w:r>
        <w:t>年</w:t>
      </w:r>
      <w:r w:rsidRPr="004E1B52">
        <w:rPr>
          <w:lang w:val="en-US"/>
        </w:rPr>
        <w:t xml:space="preserve"> </w:t>
      </w:r>
      <w:r>
        <w:rPr>
          <w:lang w:val="en-US"/>
        </w:rPr>
        <w:t>10</w:t>
      </w:r>
      <w:r w:rsidRPr="004E1B52">
        <w:rPr>
          <w:lang w:val="en-US"/>
        </w:rPr>
        <w:t xml:space="preserve"> </w:t>
      </w:r>
      <w:r>
        <w:t>月</w:t>
      </w:r>
      <w:r w:rsidRPr="004E1B52">
        <w:rPr>
          <w:lang w:val="en-US"/>
        </w:rPr>
        <w:t xml:space="preserve"> </w:t>
      </w:r>
      <w:r>
        <w:rPr>
          <w:lang w:val="en-US"/>
        </w:rPr>
        <w:t>14</w:t>
      </w:r>
      <w:r w:rsidRPr="004E1B52">
        <w:rPr>
          <w:lang w:val="en-US"/>
        </w:rPr>
        <w:t xml:space="preserve"> </w:t>
      </w:r>
      <w:r>
        <w:t>日</w:t>
      </w:r>
      <w:r w:rsidRPr="004E1B52">
        <w:rPr>
          <w:lang w:val="en-US"/>
        </w:rPr>
        <w:tab/>
      </w:r>
      <w:r>
        <w:rPr>
          <w:lang w:val="en-US"/>
        </w:rPr>
        <w:t>Hiroshi Miyazaki</w:t>
      </w:r>
    </w:p>
    <w:p w:rsidR="00084595" w:rsidRDefault="00AA3B16" w:rsidP="00AA3B16">
      <w:pPr>
        <w:pStyle w:val="a9"/>
        <w:ind w:left="720"/>
        <w:rPr>
          <w:lang w:val="en-US"/>
        </w:rPr>
      </w:pPr>
      <w:r>
        <w:t>変更理由</w:t>
      </w:r>
      <w:r w:rsidRPr="003450E6">
        <w:rPr>
          <w:lang w:val="en-US"/>
        </w:rPr>
        <w:t>：</w:t>
      </w:r>
      <w:r w:rsidR="00084595">
        <w:rPr>
          <w:rFonts w:hint="eastAsia"/>
          <w:lang w:val="en-US"/>
        </w:rPr>
        <w:t>文書標題、序文の内容を更新。</w:t>
      </w:r>
    </w:p>
    <w:p w:rsidR="00AA3B16" w:rsidRPr="003450E6" w:rsidRDefault="003450E6" w:rsidP="00AA3B16">
      <w:pPr>
        <w:pStyle w:val="a9"/>
        <w:ind w:left="720"/>
        <w:rPr>
          <w:lang w:val="en-US"/>
        </w:rPr>
      </w:pPr>
      <w:r w:rsidRPr="003450E6">
        <w:rPr>
          <w:rFonts w:hint="eastAsia"/>
          <w:lang w:val="en-US"/>
        </w:rPr>
        <w:t>W</w:t>
      </w:r>
      <w:r w:rsidRPr="003450E6">
        <w:rPr>
          <w:lang w:val="en-US"/>
        </w:rPr>
        <w:t xml:space="preserve">W </w:t>
      </w:r>
      <w:r w:rsidRPr="003450E6">
        <w:rPr>
          <w:rFonts w:hint="eastAsia"/>
          <w:lang w:val="en-US"/>
        </w:rPr>
        <w:t>S</w:t>
      </w:r>
      <w:r w:rsidRPr="003450E6">
        <w:rPr>
          <w:lang w:val="en-US"/>
        </w:rPr>
        <w:t>C Quality VP</w:t>
      </w:r>
      <w:r>
        <w:rPr>
          <w:rFonts w:hint="eastAsia"/>
        </w:rPr>
        <w:t>の署名を</w:t>
      </w:r>
      <w:r w:rsidRPr="003450E6">
        <w:rPr>
          <w:lang w:val="en-US"/>
        </w:rPr>
        <w:t>Hubie Payne</w:t>
      </w:r>
      <w:r>
        <w:rPr>
          <w:rFonts w:hint="eastAsia"/>
        </w:rPr>
        <w:t>から新</w:t>
      </w:r>
      <w:r w:rsidRPr="003450E6">
        <w:rPr>
          <w:rFonts w:hint="eastAsia"/>
          <w:lang w:val="en-US"/>
        </w:rPr>
        <w:t>V</w:t>
      </w:r>
      <w:r w:rsidRPr="003450E6">
        <w:rPr>
          <w:lang w:val="en-US"/>
        </w:rPr>
        <w:t>P</w:t>
      </w:r>
      <w:r>
        <w:rPr>
          <w:rFonts w:hint="eastAsia"/>
        </w:rPr>
        <w:t>の</w:t>
      </w:r>
      <w:r w:rsidRPr="003450E6">
        <w:rPr>
          <w:rFonts w:hint="eastAsia"/>
          <w:lang w:val="en-US"/>
        </w:rPr>
        <w:t>F</w:t>
      </w:r>
      <w:r w:rsidRPr="003450E6">
        <w:rPr>
          <w:lang w:val="en-US"/>
        </w:rPr>
        <w:t>e</w:t>
      </w:r>
      <w:r>
        <w:rPr>
          <w:rFonts w:hint="eastAsia"/>
          <w:lang w:val="en-US"/>
        </w:rPr>
        <w:t>r</w:t>
      </w:r>
      <w:r w:rsidRPr="003450E6">
        <w:rPr>
          <w:lang w:val="en-US"/>
        </w:rPr>
        <w:t>n Yoon</w:t>
      </w:r>
      <w:r>
        <w:rPr>
          <w:rFonts w:hint="eastAsia"/>
        </w:rPr>
        <w:t>に変更</w:t>
      </w:r>
      <w:r w:rsidR="00AA3B16">
        <w:t>。</w:t>
      </w:r>
    </w:p>
    <w:p w:rsidR="00CA7652" w:rsidRDefault="00255991" w:rsidP="008546AE">
      <w:pPr>
        <w:pStyle w:val="a9"/>
        <w:ind w:left="720"/>
        <w:rPr>
          <w:lang w:val="en-US"/>
        </w:rPr>
      </w:pPr>
      <w:r>
        <w:rPr>
          <w:lang w:val="en-US"/>
        </w:rPr>
        <w:t>Contents</w:t>
      </w:r>
      <w:r>
        <w:rPr>
          <w:rFonts w:hint="eastAsia"/>
          <w:lang w:val="en-US"/>
        </w:rPr>
        <w:t>のページ番号を修正</w:t>
      </w:r>
    </w:p>
    <w:p w:rsidR="00CA7652" w:rsidRDefault="00CA7652">
      <w:pPr>
        <w:rPr>
          <w:lang w:val="en-US"/>
        </w:rPr>
      </w:pPr>
      <w:r>
        <w:rPr>
          <w:lang w:val="en-US"/>
        </w:rPr>
        <w:br w:type="page"/>
      </w:r>
    </w:p>
    <w:p w:rsidR="00CA7652" w:rsidRPr="004E1B52" w:rsidRDefault="00CA7652" w:rsidP="00CA7652">
      <w:pPr>
        <w:pStyle w:val="a9"/>
        <w:ind w:left="720"/>
        <w:rPr>
          <w:lang w:val="en-US"/>
        </w:rPr>
      </w:pPr>
      <w:r>
        <w:lastRenderedPageBreak/>
        <w:t>日付</w:t>
      </w:r>
      <w:r w:rsidRPr="004E1B52">
        <w:rPr>
          <w:lang w:val="en-US"/>
        </w:rPr>
        <w:t>: 20</w:t>
      </w:r>
      <w:r>
        <w:rPr>
          <w:rFonts w:hint="eastAsia"/>
          <w:lang w:val="en-US"/>
        </w:rPr>
        <w:t>2</w:t>
      </w:r>
      <w:r>
        <w:rPr>
          <w:rFonts w:hint="eastAsia"/>
          <w:lang w:val="en-US"/>
        </w:rPr>
        <w:t>5</w:t>
      </w:r>
      <w:r w:rsidRPr="004E1B52">
        <w:rPr>
          <w:lang w:val="en-US"/>
        </w:rPr>
        <w:t xml:space="preserve"> </w:t>
      </w:r>
      <w:r>
        <w:t>年</w:t>
      </w:r>
      <w:r w:rsidRPr="004E1B52">
        <w:rPr>
          <w:lang w:val="en-US"/>
        </w:rPr>
        <w:t xml:space="preserve"> </w:t>
      </w:r>
      <w:r>
        <w:rPr>
          <w:rFonts w:hint="eastAsia"/>
          <w:lang w:val="en-US"/>
        </w:rPr>
        <w:t>03</w:t>
      </w:r>
      <w:r w:rsidRPr="004E1B52">
        <w:rPr>
          <w:lang w:val="en-US"/>
        </w:rPr>
        <w:t xml:space="preserve"> </w:t>
      </w:r>
      <w:r>
        <w:t>月</w:t>
      </w:r>
      <w:r w:rsidRPr="004E1B52">
        <w:rPr>
          <w:lang w:val="en-US"/>
        </w:rPr>
        <w:t xml:space="preserve"> </w:t>
      </w:r>
      <w:r>
        <w:rPr>
          <w:rFonts w:hint="eastAsia"/>
          <w:lang w:val="en-US"/>
        </w:rPr>
        <w:t>05</w:t>
      </w:r>
      <w:r w:rsidRPr="004E1B52">
        <w:rPr>
          <w:lang w:val="en-US"/>
        </w:rPr>
        <w:t xml:space="preserve"> </w:t>
      </w:r>
      <w:r>
        <w:t>日</w:t>
      </w:r>
      <w:r w:rsidRPr="004E1B52">
        <w:rPr>
          <w:lang w:val="en-US"/>
        </w:rPr>
        <w:tab/>
      </w:r>
      <w:r>
        <w:rPr>
          <w:lang w:val="en-US"/>
        </w:rPr>
        <w:t>Hiroshi Miyazaki</w:t>
      </w:r>
    </w:p>
    <w:p w:rsidR="00CA7652" w:rsidRDefault="00CA7652" w:rsidP="00CA7652">
      <w:pPr>
        <w:pStyle w:val="a9"/>
        <w:ind w:left="720"/>
        <w:rPr>
          <w:lang w:val="en-US"/>
        </w:rPr>
      </w:pPr>
      <w:r>
        <w:t>変更理由</w:t>
      </w:r>
      <w:r w:rsidRPr="003450E6">
        <w:rPr>
          <w:lang w:val="en-US"/>
        </w:rPr>
        <w:t>：</w:t>
      </w:r>
      <w:r>
        <w:rPr>
          <w:rFonts w:hint="eastAsia"/>
          <w:lang w:val="en-US"/>
        </w:rPr>
        <w:t>標題、序文の内容を更新。</w:t>
      </w:r>
    </w:p>
    <w:p w:rsidR="00CA7652" w:rsidRPr="003450E6" w:rsidRDefault="00CA7652" w:rsidP="00CA7652">
      <w:pPr>
        <w:pStyle w:val="a9"/>
        <w:ind w:left="720"/>
        <w:rPr>
          <w:lang w:val="en-US"/>
        </w:rPr>
      </w:pPr>
      <w:r w:rsidRPr="00CA7652">
        <w:rPr>
          <w:rFonts w:hint="eastAsia"/>
        </w:rPr>
        <w:t>ワールドワイド国際資材調達部</w:t>
      </w:r>
      <w:r>
        <w:rPr>
          <w:rFonts w:hint="eastAsia"/>
        </w:rPr>
        <w:t>の署名を</w:t>
      </w:r>
      <w:r>
        <w:rPr>
          <w:rFonts w:hint="eastAsia"/>
          <w:lang w:val="en-US"/>
        </w:rPr>
        <w:t>Rob Simpson</w:t>
      </w:r>
      <w:r>
        <w:rPr>
          <w:rFonts w:hint="eastAsia"/>
        </w:rPr>
        <w:t>から新</w:t>
      </w:r>
      <w:r w:rsidRPr="003450E6">
        <w:rPr>
          <w:rFonts w:hint="eastAsia"/>
          <w:lang w:val="en-US"/>
        </w:rPr>
        <w:t>V</w:t>
      </w:r>
      <w:r w:rsidRPr="003450E6">
        <w:rPr>
          <w:lang w:val="en-US"/>
        </w:rPr>
        <w:t>P</w:t>
      </w:r>
      <w:r>
        <w:rPr>
          <w:rFonts w:hint="eastAsia"/>
        </w:rPr>
        <w:t>の</w:t>
      </w:r>
      <w:r>
        <w:rPr>
          <w:rFonts w:hint="eastAsia"/>
          <w:lang w:val="en-US"/>
        </w:rPr>
        <w:t>Carl Cotter</w:t>
      </w:r>
      <w:r>
        <w:rPr>
          <w:rFonts w:hint="eastAsia"/>
        </w:rPr>
        <w:t>に変更</w:t>
      </w:r>
      <w:r>
        <w:t>。</w:t>
      </w:r>
    </w:p>
    <w:p w:rsidR="004E1B52" w:rsidRPr="004E1B52" w:rsidRDefault="004E1B52" w:rsidP="008546AE">
      <w:pPr>
        <w:pStyle w:val="a9"/>
        <w:ind w:left="720"/>
        <w:rPr>
          <w:lang w:val="en-US"/>
        </w:rPr>
      </w:pPr>
    </w:p>
    <w:sectPr w:rsidR="004E1B52" w:rsidRPr="004E1B52" w:rsidSect="005650D1">
      <w:footerReference w:type="default" r:id="rId45"/>
      <w:pgSz w:w="12240" w:h="15840"/>
      <w:pgMar w:top="941" w:right="907" w:bottom="278" w:left="907" w:header="0" w:footer="0" w:gutter="0"/>
      <w:cols w:space="720" w:equalWidth="0">
        <w:col w:w="10413"/>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32DC" w:rsidRDefault="00B132DC">
      <w:pPr>
        <w:spacing w:after="0" w:line="240" w:lineRule="auto"/>
      </w:pPr>
      <w:r>
        <w:separator/>
      </w:r>
    </w:p>
  </w:endnote>
  <w:endnote w:type="continuationSeparator" w:id="0">
    <w:p w:rsidR="00B132DC" w:rsidRDefault="00B13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MDL2 Assets">
    <w:panose1 w:val="050A0102010101010101"/>
    <w:charset w:val="00"/>
    <w:family w:val="roman"/>
    <w:pitch w:val="variable"/>
    <w:sig w:usb0="00000003" w:usb1="10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4453445"/>
      <w:docPartObj>
        <w:docPartGallery w:val="Page Numbers (Bottom of Page)"/>
        <w:docPartUnique/>
      </w:docPartObj>
    </w:sdtPr>
    <w:sdtEndPr>
      <w:rPr>
        <w:noProof/>
      </w:rPr>
    </w:sdtEndPr>
    <w:sdtContent>
      <w:p w:rsidR="008A399B" w:rsidRDefault="008A399B">
        <w:pPr>
          <w:pStyle w:val="ad"/>
        </w:pPr>
        <w:r>
          <w:fldChar w:fldCharType="begin"/>
        </w:r>
        <w:r>
          <w:instrText xml:space="preserve"> PAGE   \* MERGEFORMAT </w:instrText>
        </w:r>
        <w:r>
          <w:fldChar w:fldCharType="separate"/>
        </w:r>
        <w:r w:rsidR="004E1B52">
          <w:rPr>
            <w:noProof/>
          </w:rPr>
          <w:t>2</w:t>
        </w:r>
        <w:r>
          <w:rPr>
            <w:noProof/>
          </w:rPr>
          <w:fldChar w:fldCharType="end"/>
        </w:r>
      </w:p>
    </w:sdtContent>
  </w:sdt>
  <w:p w:rsidR="008A399B" w:rsidRDefault="008A399B">
    <w:pPr>
      <w:widowControl w:val="0"/>
      <w:autoSpaceDE w:val="0"/>
      <w:autoSpaceDN w:val="0"/>
      <w:adjustRightInd w:val="0"/>
      <w:spacing w:after="0" w:line="92" w:lineRule="exact"/>
      <w:rPr>
        <w:rFonts w:ascii="Times New Roman" w:hAnsi="Times New Roman" w:cs="Times New Roman"/>
        <w:sz w:val="9"/>
        <w:szCs w:val="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4166715"/>
      <w:docPartObj>
        <w:docPartGallery w:val="Page Numbers (Bottom of Page)"/>
        <w:docPartUnique/>
      </w:docPartObj>
    </w:sdtPr>
    <w:sdtEndPr>
      <w:rPr>
        <w:noProof/>
      </w:rPr>
    </w:sdtEndPr>
    <w:sdtContent>
      <w:p w:rsidR="008A399B" w:rsidRDefault="008A399B">
        <w:pPr>
          <w:pStyle w:val="ad"/>
        </w:pPr>
        <w:r>
          <w:fldChar w:fldCharType="begin"/>
        </w:r>
        <w:r>
          <w:instrText xml:space="preserve"> PAGE   \* MERGEFORMAT </w:instrText>
        </w:r>
        <w:r>
          <w:fldChar w:fldCharType="separate"/>
        </w:r>
        <w:r w:rsidR="004E1B52">
          <w:rPr>
            <w:noProof/>
          </w:rPr>
          <w:t>18</w:t>
        </w:r>
        <w:r>
          <w:rPr>
            <w:noProof/>
          </w:rPr>
          <w:fldChar w:fldCharType="end"/>
        </w:r>
      </w:p>
    </w:sdtContent>
  </w:sdt>
  <w:p w:rsidR="008A399B" w:rsidRDefault="008A399B">
    <w:pPr>
      <w:widowControl w:val="0"/>
      <w:autoSpaceDE w:val="0"/>
      <w:autoSpaceDN w:val="0"/>
      <w:adjustRightInd w:val="0"/>
      <w:spacing w:after="0" w:line="240" w:lineRule="auto"/>
      <w:rPr>
        <w:rFonts w:ascii="Times New Roman" w:hAnsi="Times New Roman" w:cs="Times New Roman"/>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32DC" w:rsidRDefault="00B132DC">
      <w:pPr>
        <w:spacing w:after="0" w:line="240" w:lineRule="auto"/>
      </w:pPr>
      <w:r>
        <w:separator/>
      </w:r>
    </w:p>
  </w:footnote>
  <w:footnote w:type="continuationSeparator" w:id="0">
    <w:p w:rsidR="00B132DC" w:rsidRDefault="00B13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A10BE"/>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 w15:restartNumberingAfterBreak="0">
    <w:nsid w:val="08820A46"/>
    <w:multiLevelType w:val="hybridMultilevel"/>
    <w:tmpl w:val="8850D6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F262E6"/>
    <w:multiLevelType w:val="hybridMultilevel"/>
    <w:tmpl w:val="CFACAABE"/>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 w15:restartNumberingAfterBreak="0">
    <w:nsid w:val="0A923FBB"/>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4" w15:restartNumberingAfterBreak="0">
    <w:nsid w:val="0E172803"/>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5" w15:restartNumberingAfterBreak="0">
    <w:nsid w:val="115B7469"/>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6" w15:restartNumberingAfterBreak="0">
    <w:nsid w:val="123A6A27"/>
    <w:multiLevelType w:val="hybridMultilevel"/>
    <w:tmpl w:val="71FC39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5B70EB3"/>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8" w15:restartNumberingAfterBreak="0">
    <w:nsid w:val="2FC95CBD"/>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9" w15:restartNumberingAfterBreak="0">
    <w:nsid w:val="31A54CAE"/>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0" w15:restartNumberingAfterBreak="0">
    <w:nsid w:val="38F4252C"/>
    <w:multiLevelType w:val="hybridMultilevel"/>
    <w:tmpl w:val="9E8600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0610B6D"/>
    <w:multiLevelType w:val="hybridMultilevel"/>
    <w:tmpl w:val="19F89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97306E"/>
    <w:multiLevelType w:val="hybridMultilevel"/>
    <w:tmpl w:val="6B32FF56"/>
    <w:lvl w:ilvl="0" w:tplc="04090001">
      <w:start w:val="1"/>
      <w:numFmt w:val="bullet"/>
      <w:lvlText w:val=""/>
      <w:lvlJc w:val="left"/>
      <w:pPr>
        <w:ind w:left="840" w:hanging="360"/>
      </w:pPr>
      <w:rPr>
        <w:rFonts w:ascii="Symbol" w:hAnsi="Symbol" w:hint="default"/>
        <w:w w:val="45"/>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3" w15:restartNumberingAfterBreak="0">
    <w:nsid w:val="41FA5047"/>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4" w15:restartNumberingAfterBreak="0">
    <w:nsid w:val="4342002D"/>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5" w15:restartNumberingAfterBreak="0">
    <w:nsid w:val="43943EE3"/>
    <w:multiLevelType w:val="hybridMultilevel"/>
    <w:tmpl w:val="BC70C7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83437BB"/>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7" w15:restartNumberingAfterBreak="0">
    <w:nsid w:val="4C866D10"/>
    <w:multiLevelType w:val="hybridMultilevel"/>
    <w:tmpl w:val="77B836FC"/>
    <w:lvl w:ilvl="0" w:tplc="04090001">
      <w:start w:val="1"/>
      <w:numFmt w:val="bullet"/>
      <w:lvlText w:val=""/>
      <w:lvlJc w:val="left"/>
      <w:pPr>
        <w:ind w:left="840" w:hanging="360"/>
      </w:pPr>
      <w:rPr>
        <w:rFonts w:ascii="Symbol" w:hAnsi="Symbol" w:hint="default"/>
        <w:w w:val="45"/>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8" w15:restartNumberingAfterBreak="0">
    <w:nsid w:val="4E821E1F"/>
    <w:multiLevelType w:val="hybridMultilevel"/>
    <w:tmpl w:val="87F42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010781"/>
    <w:multiLevelType w:val="hybridMultilevel"/>
    <w:tmpl w:val="0D942D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0965163"/>
    <w:multiLevelType w:val="hybridMultilevel"/>
    <w:tmpl w:val="EDAED9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B081D6E"/>
    <w:multiLevelType w:val="multilevel"/>
    <w:tmpl w:val="69507C02"/>
    <w:lvl w:ilvl="0">
      <w:start w:val="1"/>
      <w:numFmt w:val="decimal"/>
      <w:lvlText w:val="%1.0"/>
      <w:lvlJc w:val="left"/>
      <w:pPr>
        <w:tabs>
          <w:tab w:val="num" w:pos="600"/>
        </w:tabs>
        <w:ind w:left="600" w:hanging="600"/>
      </w:pPr>
    </w:lvl>
    <w:lvl w:ilvl="1">
      <w:start w:val="1"/>
      <w:numFmt w:val="decimal"/>
      <w:lvlText w:val="%1.%2"/>
      <w:lvlJc w:val="left"/>
      <w:pPr>
        <w:tabs>
          <w:tab w:val="num" w:pos="1320"/>
        </w:tabs>
        <w:ind w:left="1320" w:hanging="600"/>
      </w:pPr>
    </w:lvl>
    <w:lvl w:ilvl="2">
      <w:start w:val="1"/>
      <w:numFmt w:val="decimal"/>
      <w:lvlText w:val="%1.%2.%3"/>
      <w:lvlJc w:val="left"/>
      <w:pPr>
        <w:tabs>
          <w:tab w:val="num" w:pos="2160"/>
        </w:tabs>
        <w:ind w:left="2160" w:hanging="720"/>
      </w:pPr>
    </w:lvl>
    <w:lvl w:ilvl="3">
      <w:start w:val="1"/>
      <w:numFmt w:val="decimal"/>
      <w:lvlText w:val="%1.%2.%3.%4"/>
      <w:lvlJc w:val="left"/>
      <w:pPr>
        <w:tabs>
          <w:tab w:val="num" w:pos="3150"/>
        </w:tabs>
        <w:ind w:left="315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6120"/>
        </w:tabs>
        <w:ind w:left="6120" w:hanging="180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920"/>
        </w:tabs>
        <w:ind w:left="7920" w:hanging="2160"/>
      </w:pPr>
    </w:lvl>
  </w:abstractNum>
  <w:abstractNum w:abstractNumId="22" w15:restartNumberingAfterBreak="0">
    <w:nsid w:val="5D1C3F45"/>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3" w15:restartNumberingAfterBreak="0">
    <w:nsid w:val="5D25314E"/>
    <w:multiLevelType w:val="hybridMultilevel"/>
    <w:tmpl w:val="708E636C"/>
    <w:lvl w:ilvl="0" w:tplc="126E623E">
      <w:numFmt w:val="bullet"/>
      <w:lvlText w:val=""/>
      <w:lvlJc w:val="left"/>
      <w:pPr>
        <w:ind w:left="840" w:hanging="360"/>
      </w:pPr>
      <w:rPr>
        <w:rFonts w:ascii="Segoe MDL2 Assets" w:eastAsiaTheme="minorEastAsia" w:hAnsi="Segoe MDL2 Assets" w:cs="Segoe MDL2 Assets" w:hint="default"/>
        <w:w w:val="45"/>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4" w15:restartNumberingAfterBreak="0">
    <w:nsid w:val="65CC064B"/>
    <w:multiLevelType w:val="hybridMultilevel"/>
    <w:tmpl w:val="326CC0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8C77633"/>
    <w:multiLevelType w:val="hybridMultilevel"/>
    <w:tmpl w:val="96DE30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B1007E0"/>
    <w:multiLevelType w:val="hybridMultilevel"/>
    <w:tmpl w:val="EBD024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BAC7352"/>
    <w:multiLevelType w:val="multilevel"/>
    <w:tmpl w:val="CDAAB1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8" w15:restartNumberingAfterBreak="0">
    <w:nsid w:val="6C1F31D3"/>
    <w:multiLevelType w:val="hybridMultilevel"/>
    <w:tmpl w:val="C95C4F40"/>
    <w:lvl w:ilvl="0" w:tplc="630887C4">
      <w:numFmt w:val="bullet"/>
      <w:lvlText w:val=""/>
      <w:lvlJc w:val="left"/>
      <w:pPr>
        <w:ind w:left="940" w:hanging="360"/>
      </w:pPr>
      <w:rPr>
        <w:rFonts w:ascii="Segoe MDL2 Assets" w:eastAsiaTheme="minorEastAsia" w:hAnsi="Segoe MDL2 Assets" w:cs="Segoe MDL2 Assets" w:hint="default"/>
        <w:w w:val="45"/>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29" w15:restartNumberingAfterBreak="0">
    <w:nsid w:val="6C9428B1"/>
    <w:multiLevelType w:val="hybridMultilevel"/>
    <w:tmpl w:val="8D324DA4"/>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DA36355"/>
    <w:multiLevelType w:val="hybridMultilevel"/>
    <w:tmpl w:val="ED987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767746"/>
    <w:multiLevelType w:val="hybridMultilevel"/>
    <w:tmpl w:val="25103A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23"/>
  </w:num>
  <w:num w:numId="3">
    <w:abstractNumId w:val="30"/>
  </w:num>
  <w:num w:numId="4">
    <w:abstractNumId w:val="28"/>
  </w:num>
  <w:num w:numId="5">
    <w:abstractNumId w:val="11"/>
  </w:num>
  <w:num w:numId="6">
    <w:abstractNumId w:val="18"/>
  </w:num>
  <w:num w:numId="7">
    <w:abstractNumId w:val="12"/>
  </w:num>
  <w:num w:numId="8">
    <w:abstractNumId w:val="17"/>
  </w:num>
  <w:num w:numId="9">
    <w:abstractNumId w:val="9"/>
  </w:num>
  <w:num w:numId="10">
    <w:abstractNumId w:val="20"/>
  </w:num>
  <w:num w:numId="11">
    <w:abstractNumId w:val="1"/>
  </w:num>
  <w:num w:numId="12">
    <w:abstractNumId w:val="15"/>
  </w:num>
  <w:num w:numId="13">
    <w:abstractNumId w:val="10"/>
  </w:num>
  <w:num w:numId="14">
    <w:abstractNumId w:val="31"/>
  </w:num>
  <w:num w:numId="15">
    <w:abstractNumId w:val="6"/>
  </w:num>
  <w:num w:numId="16">
    <w:abstractNumId w:val="25"/>
  </w:num>
  <w:num w:numId="17">
    <w:abstractNumId w:val="29"/>
  </w:num>
  <w:num w:numId="18">
    <w:abstractNumId w:val="19"/>
  </w:num>
  <w:num w:numId="19">
    <w:abstractNumId w:val="24"/>
  </w:num>
  <w:num w:numId="20">
    <w:abstractNumId w:val="7"/>
  </w:num>
  <w:num w:numId="21">
    <w:abstractNumId w:val="0"/>
  </w:num>
  <w:num w:numId="22">
    <w:abstractNumId w:val="27"/>
  </w:num>
  <w:num w:numId="23">
    <w:abstractNumId w:val="22"/>
  </w:num>
  <w:num w:numId="24">
    <w:abstractNumId w:val="5"/>
  </w:num>
  <w:num w:numId="25">
    <w:abstractNumId w:val="8"/>
  </w:num>
  <w:num w:numId="26">
    <w:abstractNumId w:val="4"/>
  </w:num>
  <w:num w:numId="27">
    <w:abstractNumId w:val="14"/>
  </w:num>
  <w:num w:numId="28">
    <w:abstractNumId w:val="3"/>
  </w:num>
  <w:num w:numId="29">
    <w:abstractNumId w:val="13"/>
  </w:num>
  <w:num w:numId="30">
    <w:abstractNumId w:val="16"/>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spelling="clean" w:grammar="dirty"/>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690"/>
    <w:rsid w:val="00000472"/>
    <w:rsid w:val="00005BF1"/>
    <w:rsid w:val="00006FA5"/>
    <w:rsid w:val="000114BF"/>
    <w:rsid w:val="00013C8F"/>
    <w:rsid w:val="00017EBE"/>
    <w:rsid w:val="0002375F"/>
    <w:rsid w:val="00037502"/>
    <w:rsid w:val="00040BB0"/>
    <w:rsid w:val="00054231"/>
    <w:rsid w:val="00057EB8"/>
    <w:rsid w:val="0006666E"/>
    <w:rsid w:val="000752F0"/>
    <w:rsid w:val="00080739"/>
    <w:rsid w:val="00081DFD"/>
    <w:rsid w:val="00084595"/>
    <w:rsid w:val="00093B11"/>
    <w:rsid w:val="000A6AA1"/>
    <w:rsid w:val="000A7BE6"/>
    <w:rsid w:val="000B7BD8"/>
    <w:rsid w:val="000D22AC"/>
    <w:rsid w:val="000D4AEC"/>
    <w:rsid w:val="000D5EFE"/>
    <w:rsid w:val="000E4C6A"/>
    <w:rsid w:val="000E646C"/>
    <w:rsid w:val="000F6A48"/>
    <w:rsid w:val="000F6A49"/>
    <w:rsid w:val="00101856"/>
    <w:rsid w:val="00101A66"/>
    <w:rsid w:val="00104CF1"/>
    <w:rsid w:val="00114E68"/>
    <w:rsid w:val="00122E5A"/>
    <w:rsid w:val="001430DF"/>
    <w:rsid w:val="00147D70"/>
    <w:rsid w:val="00151208"/>
    <w:rsid w:val="00157A99"/>
    <w:rsid w:val="00161E70"/>
    <w:rsid w:val="001665A7"/>
    <w:rsid w:val="0018409D"/>
    <w:rsid w:val="001870F4"/>
    <w:rsid w:val="0019133B"/>
    <w:rsid w:val="001A0E2E"/>
    <w:rsid w:val="001B0682"/>
    <w:rsid w:val="001D1C12"/>
    <w:rsid w:val="001D473B"/>
    <w:rsid w:val="001D7559"/>
    <w:rsid w:val="001E1AD9"/>
    <w:rsid w:val="001E30AC"/>
    <w:rsid w:val="001E46C7"/>
    <w:rsid w:val="001F68D6"/>
    <w:rsid w:val="001F7086"/>
    <w:rsid w:val="00204415"/>
    <w:rsid w:val="0020570C"/>
    <w:rsid w:val="00211B84"/>
    <w:rsid w:val="0021221F"/>
    <w:rsid w:val="00216694"/>
    <w:rsid w:val="00223C84"/>
    <w:rsid w:val="002253ED"/>
    <w:rsid w:val="00225D02"/>
    <w:rsid w:val="002303D2"/>
    <w:rsid w:val="00230E13"/>
    <w:rsid w:val="00236414"/>
    <w:rsid w:val="00240CBD"/>
    <w:rsid w:val="0024334B"/>
    <w:rsid w:val="00251891"/>
    <w:rsid w:val="002536A5"/>
    <w:rsid w:val="00255991"/>
    <w:rsid w:val="002739D4"/>
    <w:rsid w:val="00274BB6"/>
    <w:rsid w:val="00276120"/>
    <w:rsid w:val="00282327"/>
    <w:rsid w:val="00285F56"/>
    <w:rsid w:val="0029359D"/>
    <w:rsid w:val="00296E30"/>
    <w:rsid w:val="002C6857"/>
    <w:rsid w:val="002D7CD0"/>
    <w:rsid w:val="002E0E64"/>
    <w:rsid w:val="002E3B8E"/>
    <w:rsid w:val="002E7230"/>
    <w:rsid w:val="002F4C30"/>
    <w:rsid w:val="002F5C79"/>
    <w:rsid w:val="002F6CB2"/>
    <w:rsid w:val="003000FE"/>
    <w:rsid w:val="00304BB0"/>
    <w:rsid w:val="0031309D"/>
    <w:rsid w:val="00335873"/>
    <w:rsid w:val="00337B14"/>
    <w:rsid w:val="003450E6"/>
    <w:rsid w:val="003468A0"/>
    <w:rsid w:val="003475CA"/>
    <w:rsid w:val="003505FC"/>
    <w:rsid w:val="00357C78"/>
    <w:rsid w:val="00360531"/>
    <w:rsid w:val="0036160F"/>
    <w:rsid w:val="0036371C"/>
    <w:rsid w:val="00367D6C"/>
    <w:rsid w:val="003803AB"/>
    <w:rsid w:val="003857FB"/>
    <w:rsid w:val="00385916"/>
    <w:rsid w:val="003926B6"/>
    <w:rsid w:val="003A4594"/>
    <w:rsid w:val="003B004A"/>
    <w:rsid w:val="003C1059"/>
    <w:rsid w:val="003C17CF"/>
    <w:rsid w:val="003C1D3F"/>
    <w:rsid w:val="003D2EC7"/>
    <w:rsid w:val="003D6732"/>
    <w:rsid w:val="003F4E7E"/>
    <w:rsid w:val="0040347E"/>
    <w:rsid w:val="0041692F"/>
    <w:rsid w:val="004253A5"/>
    <w:rsid w:val="004379F1"/>
    <w:rsid w:val="004440B2"/>
    <w:rsid w:val="00450213"/>
    <w:rsid w:val="00452CE6"/>
    <w:rsid w:val="00464793"/>
    <w:rsid w:val="00466081"/>
    <w:rsid w:val="00471C47"/>
    <w:rsid w:val="004759D0"/>
    <w:rsid w:val="00482455"/>
    <w:rsid w:val="00484B13"/>
    <w:rsid w:val="00497AB2"/>
    <w:rsid w:val="00497F4E"/>
    <w:rsid w:val="004C13B1"/>
    <w:rsid w:val="004C5002"/>
    <w:rsid w:val="004C5CFC"/>
    <w:rsid w:val="004C6E7A"/>
    <w:rsid w:val="004D0186"/>
    <w:rsid w:val="004D10F3"/>
    <w:rsid w:val="004D178F"/>
    <w:rsid w:val="004D3EB6"/>
    <w:rsid w:val="004E1A5C"/>
    <w:rsid w:val="004E1B52"/>
    <w:rsid w:val="004E3AC1"/>
    <w:rsid w:val="004F67F1"/>
    <w:rsid w:val="00510133"/>
    <w:rsid w:val="0051132E"/>
    <w:rsid w:val="00512CAE"/>
    <w:rsid w:val="00516344"/>
    <w:rsid w:val="0051677F"/>
    <w:rsid w:val="00544989"/>
    <w:rsid w:val="00555213"/>
    <w:rsid w:val="00560F4A"/>
    <w:rsid w:val="005650D1"/>
    <w:rsid w:val="00566AA9"/>
    <w:rsid w:val="0059455B"/>
    <w:rsid w:val="0059677E"/>
    <w:rsid w:val="005A7F68"/>
    <w:rsid w:val="005B07C6"/>
    <w:rsid w:val="005B1FAD"/>
    <w:rsid w:val="005B4F14"/>
    <w:rsid w:val="005D21CE"/>
    <w:rsid w:val="005D7670"/>
    <w:rsid w:val="005E3CF3"/>
    <w:rsid w:val="005E3D58"/>
    <w:rsid w:val="005F057F"/>
    <w:rsid w:val="00602D07"/>
    <w:rsid w:val="006215E3"/>
    <w:rsid w:val="00622DD2"/>
    <w:rsid w:val="006270BC"/>
    <w:rsid w:val="006302C9"/>
    <w:rsid w:val="00631095"/>
    <w:rsid w:val="0063173F"/>
    <w:rsid w:val="00632CAA"/>
    <w:rsid w:val="00640F3A"/>
    <w:rsid w:val="00647783"/>
    <w:rsid w:val="00657395"/>
    <w:rsid w:val="00663DB8"/>
    <w:rsid w:val="00664594"/>
    <w:rsid w:val="00674253"/>
    <w:rsid w:val="006809DC"/>
    <w:rsid w:val="00687813"/>
    <w:rsid w:val="00690037"/>
    <w:rsid w:val="00691596"/>
    <w:rsid w:val="006A0565"/>
    <w:rsid w:val="006C4793"/>
    <w:rsid w:val="006D5895"/>
    <w:rsid w:val="006D7A65"/>
    <w:rsid w:val="006F122F"/>
    <w:rsid w:val="006F1D5B"/>
    <w:rsid w:val="006F27CC"/>
    <w:rsid w:val="00707224"/>
    <w:rsid w:val="00715D80"/>
    <w:rsid w:val="00720EEB"/>
    <w:rsid w:val="007229E3"/>
    <w:rsid w:val="00730B2F"/>
    <w:rsid w:val="00731793"/>
    <w:rsid w:val="00756026"/>
    <w:rsid w:val="00761C0F"/>
    <w:rsid w:val="00762326"/>
    <w:rsid w:val="00773291"/>
    <w:rsid w:val="00783F5D"/>
    <w:rsid w:val="00787AE0"/>
    <w:rsid w:val="00790C6A"/>
    <w:rsid w:val="00794830"/>
    <w:rsid w:val="0079570E"/>
    <w:rsid w:val="007C1644"/>
    <w:rsid w:val="007C1EDA"/>
    <w:rsid w:val="007C2F8A"/>
    <w:rsid w:val="007C557B"/>
    <w:rsid w:val="007C7A88"/>
    <w:rsid w:val="007E63CE"/>
    <w:rsid w:val="007F0CA6"/>
    <w:rsid w:val="007F0E91"/>
    <w:rsid w:val="007F47AE"/>
    <w:rsid w:val="008034D3"/>
    <w:rsid w:val="00806159"/>
    <w:rsid w:val="00811833"/>
    <w:rsid w:val="00815CEF"/>
    <w:rsid w:val="00823690"/>
    <w:rsid w:val="0082419A"/>
    <w:rsid w:val="00832DCD"/>
    <w:rsid w:val="008371F7"/>
    <w:rsid w:val="00843511"/>
    <w:rsid w:val="008476D6"/>
    <w:rsid w:val="008546AE"/>
    <w:rsid w:val="0085570E"/>
    <w:rsid w:val="008655D5"/>
    <w:rsid w:val="00865D9C"/>
    <w:rsid w:val="00874CB4"/>
    <w:rsid w:val="0088356B"/>
    <w:rsid w:val="00896B04"/>
    <w:rsid w:val="008A314C"/>
    <w:rsid w:val="008A399B"/>
    <w:rsid w:val="008B1909"/>
    <w:rsid w:val="008B1EC7"/>
    <w:rsid w:val="008B5EEF"/>
    <w:rsid w:val="008C4BD1"/>
    <w:rsid w:val="008C671D"/>
    <w:rsid w:val="008F062F"/>
    <w:rsid w:val="008F4E42"/>
    <w:rsid w:val="008F6CD6"/>
    <w:rsid w:val="008F7C64"/>
    <w:rsid w:val="0090321C"/>
    <w:rsid w:val="00904273"/>
    <w:rsid w:val="00911767"/>
    <w:rsid w:val="00913197"/>
    <w:rsid w:val="00922E7B"/>
    <w:rsid w:val="00926645"/>
    <w:rsid w:val="00934ED4"/>
    <w:rsid w:val="00937F23"/>
    <w:rsid w:val="0094307B"/>
    <w:rsid w:val="00950044"/>
    <w:rsid w:val="009623AD"/>
    <w:rsid w:val="00963E44"/>
    <w:rsid w:val="00963E6D"/>
    <w:rsid w:val="009643BE"/>
    <w:rsid w:val="0097022F"/>
    <w:rsid w:val="00984A08"/>
    <w:rsid w:val="00985053"/>
    <w:rsid w:val="009A793D"/>
    <w:rsid w:val="009A7C58"/>
    <w:rsid w:val="009B65A3"/>
    <w:rsid w:val="009C18D5"/>
    <w:rsid w:val="009D4867"/>
    <w:rsid w:val="009D63CB"/>
    <w:rsid w:val="009E2702"/>
    <w:rsid w:val="009E6000"/>
    <w:rsid w:val="00A070CC"/>
    <w:rsid w:val="00A14730"/>
    <w:rsid w:val="00A344F7"/>
    <w:rsid w:val="00A517BE"/>
    <w:rsid w:val="00A5536F"/>
    <w:rsid w:val="00A62322"/>
    <w:rsid w:val="00A62F10"/>
    <w:rsid w:val="00A76323"/>
    <w:rsid w:val="00A82423"/>
    <w:rsid w:val="00A834B1"/>
    <w:rsid w:val="00A85922"/>
    <w:rsid w:val="00A961B3"/>
    <w:rsid w:val="00AA1260"/>
    <w:rsid w:val="00AA3B16"/>
    <w:rsid w:val="00AA3B52"/>
    <w:rsid w:val="00AA552F"/>
    <w:rsid w:val="00AA6B14"/>
    <w:rsid w:val="00AB1CFB"/>
    <w:rsid w:val="00AB3FFE"/>
    <w:rsid w:val="00AB418E"/>
    <w:rsid w:val="00AC382B"/>
    <w:rsid w:val="00AD2BBC"/>
    <w:rsid w:val="00AD36E5"/>
    <w:rsid w:val="00AD67F2"/>
    <w:rsid w:val="00AE3478"/>
    <w:rsid w:val="00AF1738"/>
    <w:rsid w:val="00AF7B4E"/>
    <w:rsid w:val="00B0201C"/>
    <w:rsid w:val="00B132DC"/>
    <w:rsid w:val="00B13831"/>
    <w:rsid w:val="00B1679F"/>
    <w:rsid w:val="00B34695"/>
    <w:rsid w:val="00B46A61"/>
    <w:rsid w:val="00B5148E"/>
    <w:rsid w:val="00B649BF"/>
    <w:rsid w:val="00B96538"/>
    <w:rsid w:val="00B973BB"/>
    <w:rsid w:val="00BA4E0B"/>
    <w:rsid w:val="00BB22DA"/>
    <w:rsid w:val="00BB63B1"/>
    <w:rsid w:val="00BD0786"/>
    <w:rsid w:val="00BD24DE"/>
    <w:rsid w:val="00BD4D13"/>
    <w:rsid w:val="00BD58D8"/>
    <w:rsid w:val="00BE51F0"/>
    <w:rsid w:val="00BF0A30"/>
    <w:rsid w:val="00BF2A4B"/>
    <w:rsid w:val="00BF4F77"/>
    <w:rsid w:val="00C07177"/>
    <w:rsid w:val="00C107CC"/>
    <w:rsid w:val="00C1477E"/>
    <w:rsid w:val="00C16CFB"/>
    <w:rsid w:val="00C20E99"/>
    <w:rsid w:val="00C333B5"/>
    <w:rsid w:val="00C334AF"/>
    <w:rsid w:val="00C62581"/>
    <w:rsid w:val="00C73DD8"/>
    <w:rsid w:val="00C7584A"/>
    <w:rsid w:val="00C7682C"/>
    <w:rsid w:val="00C81ADE"/>
    <w:rsid w:val="00C824D9"/>
    <w:rsid w:val="00C85162"/>
    <w:rsid w:val="00C853AF"/>
    <w:rsid w:val="00C86A97"/>
    <w:rsid w:val="00C874C5"/>
    <w:rsid w:val="00C9162E"/>
    <w:rsid w:val="00CA39D6"/>
    <w:rsid w:val="00CA5060"/>
    <w:rsid w:val="00CA5B8A"/>
    <w:rsid w:val="00CA71B7"/>
    <w:rsid w:val="00CA7652"/>
    <w:rsid w:val="00CB3FEB"/>
    <w:rsid w:val="00CB460D"/>
    <w:rsid w:val="00CB7094"/>
    <w:rsid w:val="00CC227F"/>
    <w:rsid w:val="00CC60D0"/>
    <w:rsid w:val="00CD2ECE"/>
    <w:rsid w:val="00CE517A"/>
    <w:rsid w:val="00CF6375"/>
    <w:rsid w:val="00CF6C74"/>
    <w:rsid w:val="00D00050"/>
    <w:rsid w:val="00D03ED3"/>
    <w:rsid w:val="00D058E7"/>
    <w:rsid w:val="00D05AA7"/>
    <w:rsid w:val="00D11BDE"/>
    <w:rsid w:val="00D14364"/>
    <w:rsid w:val="00D16B41"/>
    <w:rsid w:val="00D178F9"/>
    <w:rsid w:val="00D337D5"/>
    <w:rsid w:val="00D37B16"/>
    <w:rsid w:val="00D51BA6"/>
    <w:rsid w:val="00D57B5C"/>
    <w:rsid w:val="00D73E63"/>
    <w:rsid w:val="00D81B39"/>
    <w:rsid w:val="00D81E3A"/>
    <w:rsid w:val="00DB2CB6"/>
    <w:rsid w:val="00DB6DB3"/>
    <w:rsid w:val="00DC53C4"/>
    <w:rsid w:val="00DF142E"/>
    <w:rsid w:val="00E0382B"/>
    <w:rsid w:val="00E11530"/>
    <w:rsid w:val="00E24D51"/>
    <w:rsid w:val="00E37FB3"/>
    <w:rsid w:val="00E40D0D"/>
    <w:rsid w:val="00E43080"/>
    <w:rsid w:val="00E46A56"/>
    <w:rsid w:val="00E526D2"/>
    <w:rsid w:val="00E63BF8"/>
    <w:rsid w:val="00E66018"/>
    <w:rsid w:val="00E73962"/>
    <w:rsid w:val="00E7462D"/>
    <w:rsid w:val="00E7475D"/>
    <w:rsid w:val="00E766AB"/>
    <w:rsid w:val="00E86D54"/>
    <w:rsid w:val="00E93F72"/>
    <w:rsid w:val="00EA2C4A"/>
    <w:rsid w:val="00EA4048"/>
    <w:rsid w:val="00EC5178"/>
    <w:rsid w:val="00EC5DCA"/>
    <w:rsid w:val="00ED1C5C"/>
    <w:rsid w:val="00ED1CA7"/>
    <w:rsid w:val="00ED59A3"/>
    <w:rsid w:val="00EE3AE7"/>
    <w:rsid w:val="00EF2BF3"/>
    <w:rsid w:val="00EF6028"/>
    <w:rsid w:val="00EF7111"/>
    <w:rsid w:val="00EF74CD"/>
    <w:rsid w:val="00F05A46"/>
    <w:rsid w:val="00F1794E"/>
    <w:rsid w:val="00F23FC7"/>
    <w:rsid w:val="00F27BF2"/>
    <w:rsid w:val="00F27F5D"/>
    <w:rsid w:val="00F41883"/>
    <w:rsid w:val="00F553B8"/>
    <w:rsid w:val="00F55633"/>
    <w:rsid w:val="00F61F4D"/>
    <w:rsid w:val="00F62ABA"/>
    <w:rsid w:val="00F82195"/>
    <w:rsid w:val="00F824EF"/>
    <w:rsid w:val="00F84D88"/>
    <w:rsid w:val="00F86DF0"/>
    <w:rsid w:val="00F9469B"/>
    <w:rsid w:val="00F95B0A"/>
    <w:rsid w:val="00FA1ABB"/>
    <w:rsid w:val="00FC04A8"/>
    <w:rsid w:val="00FC1AFC"/>
    <w:rsid w:val="00FC2754"/>
    <w:rsid w:val="00FC64DE"/>
    <w:rsid w:val="00FD4EDA"/>
    <w:rsid w:val="00FD7548"/>
    <w:rsid w:val="00FE3F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13947A24"/>
  <w14:defaultImageDpi w14:val="0"/>
  <w15:docId w15:val="{17AE30C4-AE56-4B90-839C-6DCE6BA63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ja-JP" w:eastAsia="ja-JP" w:bidi="ja-JP"/>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9C1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C18D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37B16"/>
    <w:pPr>
      <w:spacing w:after="0" w:line="240" w:lineRule="auto"/>
    </w:pPr>
    <w:rPr>
      <w:rFonts w:ascii="ＭＳ ゴシック" w:hAnsi="ＭＳ ゴシック" w:cs="ＭＳ ゴシック"/>
      <w:sz w:val="16"/>
      <w:szCs w:val="16"/>
    </w:rPr>
  </w:style>
  <w:style w:type="character" w:customStyle="1" w:styleId="a4">
    <w:name w:val="吹き出し (文字)"/>
    <w:basedOn w:val="a0"/>
    <w:link w:val="a3"/>
    <w:uiPriority w:val="99"/>
    <w:semiHidden/>
    <w:rsid w:val="00D37B16"/>
    <w:rPr>
      <w:rFonts w:ascii="ＭＳ ゴシック" w:hAnsi="ＭＳ ゴシック" w:cs="ＭＳ ゴシック"/>
      <w:sz w:val="16"/>
      <w:szCs w:val="16"/>
    </w:rPr>
  </w:style>
  <w:style w:type="paragraph" w:styleId="a5">
    <w:name w:val="List Paragraph"/>
    <w:basedOn w:val="a"/>
    <w:uiPriority w:val="34"/>
    <w:qFormat/>
    <w:rsid w:val="00D37B16"/>
    <w:pPr>
      <w:ind w:left="720"/>
      <w:contextualSpacing/>
    </w:pPr>
  </w:style>
  <w:style w:type="character" w:styleId="a6">
    <w:name w:val="Hyperlink"/>
    <w:basedOn w:val="a0"/>
    <w:uiPriority w:val="99"/>
    <w:unhideWhenUsed/>
    <w:rsid w:val="009A793D"/>
    <w:rPr>
      <w:color w:val="0000FF"/>
      <w:u w:val="single"/>
    </w:rPr>
  </w:style>
  <w:style w:type="character" w:customStyle="1" w:styleId="menu-item-text">
    <w:name w:val="menu-item-text"/>
    <w:basedOn w:val="a0"/>
    <w:rsid w:val="000E646C"/>
  </w:style>
  <w:style w:type="character" w:styleId="a7">
    <w:name w:val="FollowedHyperlink"/>
    <w:basedOn w:val="a0"/>
    <w:uiPriority w:val="99"/>
    <w:semiHidden/>
    <w:unhideWhenUsed/>
    <w:rsid w:val="00040BB0"/>
    <w:rPr>
      <w:color w:val="800080" w:themeColor="followedHyperlink"/>
      <w:u w:val="single"/>
    </w:rPr>
  </w:style>
  <w:style w:type="paragraph" w:styleId="Web">
    <w:name w:val="Normal (Web)"/>
    <w:basedOn w:val="a"/>
    <w:uiPriority w:val="99"/>
    <w:semiHidden/>
    <w:unhideWhenUsed/>
    <w:rsid w:val="00EA2C4A"/>
    <w:pPr>
      <w:spacing w:before="100" w:beforeAutospacing="1" w:after="100" w:afterAutospacing="1" w:line="240" w:lineRule="auto"/>
    </w:pPr>
    <w:rPr>
      <w:rFonts w:ascii="ＭＳ ゴシック" w:eastAsia="ＭＳ ゴシック" w:hAnsi="ＭＳ ゴシック" w:cs="ＭＳ ゴシック"/>
      <w:sz w:val="24"/>
      <w:szCs w:val="24"/>
    </w:rPr>
  </w:style>
  <w:style w:type="character" w:customStyle="1" w:styleId="10">
    <w:name w:val="見出し 1 (文字)"/>
    <w:basedOn w:val="a0"/>
    <w:link w:val="1"/>
    <w:uiPriority w:val="9"/>
    <w:rsid w:val="009C18D5"/>
    <w:rPr>
      <w:rFonts w:asciiTheme="majorHAnsi" w:eastAsiaTheme="majorEastAsia" w:hAnsiTheme="majorHAnsi" w:cstheme="majorBidi"/>
      <w:b/>
      <w:bCs/>
      <w:color w:val="365F91" w:themeColor="accent1" w:themeShade="BF"/>
      <w:sz w:val="28"/>
      <w:szCs w:val="28"/>
    </w:rPr>
  </w:style>
  <w:style w:type="paragraph" w:styleId="a8">
    <w:name w:val="TOC Heading"/>
    <w:basedOn w:val="1"/>
    <w:next w:val="a"/>
    <w:uiPriority w:val="39"/>
    <w:semiHidden/>
    <w:unhideWhenUsed/>
    <w:qFormat/>
    <w:rsid w:val="009C18D5"/>
    <w:pPr>
      <w:outlineLvl w:val="9"/>
    </w:pPr>
  </w:style>
  <w:style w:type="paragraph" w:styleId="11">
    <w:name w:val="toc 1"/>
    <w:basedOn w:val="a"/>
    <w:next w:val="a"/>
    <w:autoRedefine/>
    <w:uiPriority w:val="39"/>
    <w:unhideWhenUsed/>
    <w:rsid w:val="00E86D54"/>
    <w:pPr>
      <w:tabs>
        <w:tab w:val="left" w:pos="440"/>
        <w:tab w:val="right" w:leader="dot" w:pos="9910"/>
      </w:tabs>
      <w:spacing w:after="100"/>
    </w:pPr>
  </w:style>
  <w:style w:type="character" w:customStyle="1" w:styleId="20">
    <w:name w:val="見出し 2 (文字)"/>
    <w:basedOn w:val="a0"/>
    <w:link w:val="2"/>
    <w:uiPriority w:val="9"/>
    <w:rsid w:val="009C18D5"/>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41692F"/>
    <w:pPr>
      <w:spacing w:after="100"/>
      <w:ind w:left="220"/>
    </w:pPr>
  </w:style>
  <w:style w:type="paragraph" w:styleId="a9">
    <w:name w:val="No Spacing"/>
    <w:uiPriority w:val="1"/>
    <w:qFormat/>
    <w:rsid w:val="00357C78"/>
    <w:pPr>
      <w:spacing w:after="0" w:line="240" w:lineRule="auto"/>
    </w:pPr>
  </w:style>
  <w:style w:type="table" w:styleId="aa">
    <w:name w:val="Table Grid"/>
    <w:basedOn w:val="a1"/>
    <w:uiPriority w:val="59"/>
    <w:rsid w:val="002935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Light Shading Accent 2"/>
    <w:basedOn w:val="a1"/>
    <w:uiPriority w:val="60"/>
    <w:rsid w:val="0029359D"/>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3">
    <w:name w:val="Light Shading Accent 4"/>
    <w:basedOn w:val="a1"/>
    <w:uiPriority w:val="60"/>
    <w:rsid w:val="0029359D"/>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ab">
    <w:name w:val="header"/>
    <w:basedOn w:val="a"/>
    <w:link w:val="ac"/>
    <w:uiPriority w:val="99"/>
    <w:unhideWhenUsed/>
    <w:rsid w:val="00E86D54"/>
    <w:pPr>
      <w:tabs>
        <w:tab w:val="center" w:pos="4680"/>
        <w:tab w:val="right" w:pos="9360"/>
      </w:tabs>
      <w:spacing w:after="0" w:line="240" w:lineRule="auto"/>
    </w:pPr>
  </w:style>
  <w:style w:type="character" w:customStyle="1" w:styleId="ac">
    <w:name w:val="ヘッダー (文字)"/>
    <w:basedOn w:val="a0"/>
    <w:link w:val="ab"/>
    <w:uiPriority w:val="99"/>
    <w:rsid w:val="00E86D54"/>
  </w:style>
  <w:style w:type="paragraph" w:styleId="ad">
    <w:name w:val="footer"/>
    <w:basedOn w:val="a"/>
    <w:link w:val="ae"/>
    <w:uiPriority w:val="99"/>
    <w:unhideWhenUsed/>
    <w:rsid w:val="00E86D54"/>
    <w:pPr>
      <w:tabs>
        <w:tab w:val="center" w:pos="4680"/>
        <w:tab w:val="right" w:pos="9360"/>
      </w:tabs>
      <w:spacing w:after="0" w:line="240" w:lineRule="auto"/>
    </w:pPr>
  </w:style>
  <w:style w:type="character" w:customStyle="1" w:styleId="ae">
    <w:name w:val="フッター (文字)"/>
    <w:basedOn w:val="a0"/>
    <w:link w:val="ad"/>
    <w:uiPriority w:val="99"/>
    <w:rsid w:val="00E86D54"/>
  </w:style>
  <w:style w:type="paragraph" w:customStyle="1" w:styleId="Default">
    <w:name w:val="Default"/>
    <w:basedOn w:val="a"/>
    <w:rsid w:val="00BD4D13"/>
    <w:pPr>
      <w:autoSpaceDE w:val="0"/>
      <w:autoSpaceDN w:val="0"/>
      <w:spacing w:after="0" w:line="240" w:lineRule="auto"/>
    </w:pPr>
    <w:rPr>
      <w:rFonts w:ascii="ＭＳ ゴシック" w:eastAsiaTheme="minorHAnsi" w:hAnsi="ＭＳ ゴシック" w:cs="ＭＳ ゴシック"/>
      <w:color w:val="000000"/>
      <w:sz w:val="24"/>
      <w:szCs w:val="24"/>
    </w:rPr>
  </w:style>
  <w:style w:type="paragraph" w:customStyle="1" w:styleId="Preformatted">
    <w:name w:val="Preformatted"/>
    <w:basedOn w:val="a"/>
    <w:rsid w:val="00D143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ＭＳ ゴシック" w:eastAsia="ＭＳ ゴシック" w:hAnsi="ＭＳ ゴシック" w:cs="ＭＳ ゴシック"/>
      <w:sz w:val="20"/>
      <w:szCs w:val="20"/>
    </w:rPr>
  </w:style>
  <w:style w:type="character" w:styleId="af">
    <w:name w:val="Unresolved Mention"/>
    <w:basedOn w:val="a0"/>
    <w:uiPriority w:val="99"/>
    <w:semiHidden/>
    <w:unhideWhenUsed/>
    <w:rsid w:val="00EF6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94176">
      <w:bodyDiv w:val="1"/>
      <w:marLeft w:val="0"/>
      <w:marRight w:val="0"/>
      <w:marTop w:val="0"/>
      <w:marBottom w:val="0"/>
      <w:divBdr>
        <w:top w:val="none" w:sz="0" w:space="0" w:color="auto"/>
        <w:left w:val="none" w:sz="0" w:space="0" w:color="auto"/>
        <w:bottom w:val="none" w:sz="0" w:space="0" w:color="auto"/>
        <w:right w:val="none" w:sz="0" w:space="0" w:color="auto"/>
      </w:divBdr>
    </w:div>
    <w:div w:id="230892865">
      <w:bodyDiv w:val="1"/>
      <w:marLeft w:val="0"/>
      <w:marRight w:val="0"/>
      <w:marTop w:val="0"/>
      <w:marBottom w:val="0"/>
      <w:divBdr>
        <w:top w:val="none" w:sz="0" w:space="0" w:color="auto"/>
        <w:left w:val="none" w:sz="0" w:space="0" w:color="auto"/>
        <w:bottom w:val="none" w:sz="0" w:space="0" w:color="auto"/>
        <w:right w:val="none" w:sz="0" w:space="0" w:color="auto"/>
      </w:divBdr>
    </w:div>
    <w:div w:id="719323709">
      <w:bodyDiv w:val="1"/>
      <w:marLeft w:val="0"/>
      <w:marRight w:val="0"/>
      <w:marTop w:val="0"/>
      <w:marBottom w:val="0"/>
      <w:divBdr>
        <w:top w:val="none" w:sz="0" w:space="0" w:color="auto"/>
        <w:left w:val="none" w:sz="0" w:space="0" w:color="auto"/>
        <w:bottom w:val="none" w:sz="0" w:space="0" w:color="auto"/>
        <w:right w:val="none" w:sz="0" w:space="0" w:color="auto"/>
      </w:divBdr>
    </w:div>
    <w:div w:id="874581986">
      <w:bodyDiv w:val="1"/>
      <w:marLeft w:val="0"/>
      <w:marRight w:val="0"/>
      <w:marTop w:val="0"/>
      <w:marBottom w:val="0"/>
      <w:divBdr>
        <w:top w:val="none" w:sz="0" w:space="0" w:color="auto"/>
        <w:left w:val="none" w:sz="0" w:space="0" w:color="auto"/>
        <w:bottom w:val="none" w:sz="0" w:space="0" w:color="auto"/>
        <w:right w:val="none" w:sz="0" w:space="0" w:color="auto"/>
      </w:divBdr>
    </w:div>
    <w:div w:id="998114801">
      <w:bodyDiv w:val="1"/>
      <w:marLeft w:val="0"/>
      <w:marRight w:val="0"/>
      <w:marTop w:val="0"/>
      <w:marBottom w:val="0"/>
      <w:divBdr>
        <w:top w:val="none" w:sz="0" w:space="0" w:color="auto"/>
        <w:left w:val="none" w:sz="0" w:space="0" w:color="auto"/>
        <w:bottom w:val="none" w:sz="0" w:space="0" w:color="auto"/>
        <w:right w:val="none" w:sz="0" w:space="0" w:color="auto"/>
      </w:divBdr>
    </w:div>
    <w:div w:id="1009142064">
      <w:bodyDiv w:val="1"/>
      <w:marLeft w:val="0"/>
      <w:marRight w:val="0"/>
      <w:marTop w:val="0"/>
      <w:marBottom w:val="0"/>
      <w:divBdr>
        <w:top w:val="none" w:sz="0" w:space="0" w:color="auto"/>
        <w:left w:val="none" w:sz="0" w:space="0" w:color="auto"/>
        <w:bottom w:val="none" w:sz="0" w:space="0" w:color="auto"/>
        <w:right w:val="none" w:sz="0" w:space="0" w:color="auto"/>
      </w:divBdr>
    </w:div>
    <w:div w:id="119460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pl.ext.ti.com/terms/terms.htm" TargetMode="External"/><Relationship Id="rId18" Type="http://schemas.openxmlformats.org/officeDocument/2006/relationships/hyperlink" Target="https://www.aiag.org/quality/automotive-core-tools/spc" TargetMode="External"/><Relationship Id="rId26" Type="http://schemas.openxmlformats.org/officeDocument/2006/relationships/hyperlink" Target="https://wpl.ext.ti.com/PPAP/ppap.htm" TargetMode="External"/><Relationship Id="rId39" Type="http://schemas.openxmlformats.org/officeDocument/2006/relationships/hyperlink" Target="http://wpl.ext.ti.com/" TargetMode="External"/><Relationship Id="rId21" Type="http://schemas.openxmlformats.org/officeDocument/2006/relationships/hyperlink" Target="https://www.aiag.org/quality/iatf16949/iatf-16949-2016" TargetMode="External"/><Relationship Id="rId34" Type="http://schemas.openxmlformats.org/officeDocument/2006/relationships/hyperlink" Target="http://wpl.ext.ti.com/ccms/docs/6453792.pdf" TargetMode="External"/><Relationship Id="rId42" Type="http://schemas.openxmlformats.org/officeDocument/2006/relationships/image" Target="media/image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pl.ext.ti.com/PPAPSCP/MainPage.htm" TargetMode="External"/><Relationship Id="rId29" Type="http://schemas.openxmlformats.org/officeDocument/2006/relationships/hyperlink" Target="https://wpl.ext.ti.com/PPAP/psw.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pl.ext.ti.com/PPAP/ppap.htm" TargetMode="External"/><Relationship Id="rId32" Type="http://schemas.openxmlformats.org/officeDocument/2006/relationships/hyperlink" Target="https://wpl.ext.ti.com/PPAP/ppap.htm" TargetMode="External"/><Relationship Id="rId37" Type="http://schemas.openxmlformats.org/officeDocument/2006/relationships/hyperlink" Target="http://wpl.ext.ti.com/ccms/docs/6453792.pdf" TargetMode="External"/><Relationship Id="rId40" Type="http://schemas.openxmlformats.org/officeDocument/2006/relationships/hyperlink" Target="http://www.responsiblebusiness.org/code-of-conduct/"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aiag.org/quality/iatf16949/iatf-16949-2016" TargetMode="External"/><Relationship Id="rId23" Type="http://schemas.openxmlformats.org/officeDocument/2006/relationships/hyperlink" Target="https://wpl.ext.ti.com/PPAP/ppap.htm" TargetMode="External"/><Relationship Id="rId28" Type="http://schemas.openxmlformats.org/officeDocument/2006/relationships/hyperlink" Target="https://wpl.ext.ti.com/PPAP/ppap.htm" TargetMode="External"/><Relationship Id="rId36" Type="http://schemas.openxmlformats.org/officeDocument/2006/relationships/hyperlink" Target="http://wpl.ext.ti.com/" TargetMode="External"/><Relationship Id="rId10" Type="http://schemas.openxmlformats.org/officeDocument/2006/relationships/image" Target="media/image3.png"/><Relationship Id="rId19" Type="http://schemas.openxmlformats.org/officeDocument/2006/relationships/hyperlink" Target="https://www.jedec.org/system/files/docs/JESD50C.pdf" TargetMode="External"/><Relationship Id="rId31" Type="http://schemas.openxmlformats.org/officeDocument/2006/relationships/hyperlink" Target="http://wpl.ext.ti.com/PPAPSCP/MainPage.htm" TargetMode="External"/><Relationship Id="rId44" Type="http://schemas.openxmlformats.org/officeDocument/2006/relationships/hyperlink" Target="http://www.responsiblebusiness.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pl.ext.ti.com/terms/terms.htm" TargetMode="External"/><Relationship Id="rId22" Type="http://schemas.openxmlformats.org/officeDocument/2006/relationships/hyperlink" Target="http://www.aiag.org/" TargetMode="External"/><Relationship Id="rId27" Type="http://schemas.openxmlformats.org/officeDocument/2006/relationships/hyperlink" Target="http://www.jedec.org/standards-documents/results/625" TargetMode="External"/><Relationship Id="rId30" Type="http://schemas.openxmlformats.org/officeDocument/2006/relationships/hyperlink" Target="http://wpl.ext.ti.com/" TargetMode="External"/><Relationship Id="rId35" Type="http://schemas.openxmlformats.org/officeDocument/2006/relationships/hyperlink" Target="http://wpl.ext.ti.com/ccms/docs/6494169.pdf" TargetMode="External"/><Relationship Id="rId43" Type="http://schemas.openxmlformats.org/officeDocument/2006/relationships/hyperlink" Target="file:///C:\Users\a0748224\AppData\Local\Microsoft\Windows\INetCache\Content.Outlook\SALQT2Z1\wpl.ext.ti.co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pl.ext.ti.com/PPAP/ppap.htm" TargetMode="External"/><Relationship Id="rId25" Type="http://schemas.openxmlformats.org/officeDocument/2006/relationships/hyperlink" Target="https://wpl.ext.ti.com/PPAP/ppap.htm" TargetMode="External"/><Relationship Id="rId33" Type="http://schemas.openxmlformats.org/officeDocument/2006/relationships/hyperlink" Target="https://www.jedec.org/document_search/field_keywords/product-discontinuance-2550?search_api_views_fulltext=JESD48" TargetMode="External"/><Relationship Id="rId38" Type="http://schemas.openxmlformats.org/officeDocument/2006/relationships/hyperlink" Target="http://wpl.ext.ti.com/" TargetMode="External"/><Relationship Id="rId46" Type="http://schemas.openxmlformats.org/officeDocument/2006/relationships/fontTable" Target="fontTable.xml"/><Relationship Id="rId20" Type="http://schemas.openxmlformats.org/officeDocument/2006/relationships/hyperlink" Target="https://www.aiag.org/quality/automotive-core-tools/msa" TargetMode="External"/><Relationship Id="rId41" Type="http://schemas.openxmlformats.org/officeDocument/2006/relationships/hyperlink" Target="http://wpl.ext.ti.com/" TargetMode="External"/></Relationships>
</file>

<file path=word/theme/theme1.xml><?xml version="1.0" encoding="utf-8"?>
<a:theme xmlns:a="http://schemas.openxmlformats.org/drawingml/2006/mai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MS Gothic"/>
        <a:ea typeface="MS Gothic"/>
        <a:cs typeface="MS Gothic"/>
      </a:majorFont>
      <a:minorFont>
        <a:latin typeface="MS Gothic"/>
        <a:ea typeface="MS Gothic"/>
        <a:cs typeface="MS Gothic"/>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944BC-6345-4597-8ECC-29DD201D2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19</Pages>
  <Words>3691</Words>
  <Characters>21041</Characters>
  <Application>Microsoft Office Word</Application>
  <DocSecurity>0</DocSecurity>
  <Lines>175</Lines>
  <Paragraphs>49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Texas Instruments General Quality Guidelines (Rev. C)</vt:lpstr>
      <vt:lpstr>Texas Instruments General Quality Guidelines (Rev. C)</vt:lpstr>
    </vt:vector>
  </TitlesOfParts>
  <Company>Texas Instruments Incorporated</Company>
  <LinksUpToDate>false</LinksUpToDate>
  <CharactersWithSpaces>24683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Texas Instruments General Quality Guidelines (Rev. C)</dc:title>
  <dc:subject>Quality Documents</dc:subject>
  <dc:creator>Texas Instruments, Incorporated [SZZQ076,C]</dc:creator>
  <cp:keywords>SZZQ076C,SZZQ076</cp:keywords>
  <cp:lastModifiedBy>Miyazaki, Hiroshi</cp:lastModifiedBy>
  <cp:revision>17</cp:revision>
  <cp:lastPrinted>2019-08-30T15:00:00Z</cp:lastPrinted>
  <dcterms:created xsi:type="dcterms:W3CDTF">2024-10-19T00:41:00Z</dcterms:created>
  <dcterms:modified xsi:type="dcterms:W3CDTF">2025-03-05T01:19:00Z</dcterms:modified>
</cp:coreProperties>
</file>